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媒体汇编材料：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5271135" cy="877570"/>
            <wp:effectExtent l="0" t="0" r="5715" b="177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分为四个部分：</w:t>
      </w: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微博：截图   </w:t>
      </w:r>
      <w:bookmarkStart w:id="0" w:name="OLE_LINK2"/>
      <w:r>
        <w:rPr>
          <w:rFonts w:hint="eastAsia" w:ascii="仿宋" w:hAnsi="仿宋" w:eastAsia="仿宋" w:cs="仿宋"/>
          <w:sz w:val="30"/>
          <w:szCs w:val="30"/>
        </w:rPr>
        <w:t>上交格式为：xxx团队在xxx地xxx活动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1200150" cy="1714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2"/>
        </w:num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微信：截图   上交格式为：</w:t>
      </w:r>
      <w:bookmarkStart w:id="1" w:name="OLE_LINK4"/>
      <w:r>
        <w:rPr>
          <w:rFonts w:hint="eastAsia" w:ascii="仿宋" w:hAnsi="仿宋" w:eastAsia="仿宋" w:cs="仿宋"/>
          <w:sz w:val="30"/>
          <w:szCs w:val="30"/>
        </w:rPr>
        <w:t>xxx团队在xxx地xxx活动</w:t>
      </w:r>
    </w:p>
    <w:p>
      <w:pPr>
        <w:jc w:val="left"/>
      </w:pPr>
      <w:r>
        <w:drawing>
          <wp:inline distT="0" distB="0" distL="114300" distR="114300">
            <wp:extent cx="1276350" cy="1762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注意：微博和微信必须为校级及以上媒体转发</w:t>
      </w:r>
    </w:p>
    <w:bookmarkEnd w:id="1"/>
    <w:p>
      <w:pPr>
        <w:numPr>
          <w:ilvl w:val="0"/>
          <w:numId w:val="2"/>
        </w:num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</w:t>
      </w:r>
      <w:bookmarkStart w:id="2" w:name="OLE_LINK3"/>
      <w:r>
        <w:rPr>
          <w:rFonts w:hint="eastAsia" w:ascii="仿宋" w:hAnsi="仿宋" w:eastAsia="仿宋" w:cs="仿宋"/>
          <w:sz w:val="30"/>
          <w:szCs w:val="30"/>
        </w:rPr>
        <w:t>发稿统计:</w:t>
      </w:r>
      <w:bookmarkEnd w:id="2"/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上交格式为：网页标题及模块+新闻标题+文章所在网页链接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5273675" cy="3468370"/>
            <wp:effectExtent l="0" t="0" r="317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68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校外发稿统计: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5268595" cy="896620"/>
            <wp:effectExtent l="0" t="0" r="825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分为四部分：报刊类、电视媒体类、广播电台类、网站类</w:t>
      </w:r>
    </w:p>
    <w:p>
      <w:pPr>
        <w:jc w:val="left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注意：以上各部分内容均按照国家级，省级，市级的顺序排列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上交格式为：网页标题+新闻标题+截图+文章所在链接+原稿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71770" cy="3667125"/>
            <wp:effectExtent l="0" t="0" r="508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bookmarkStart w:id="3" w:name="_GoBack"/>
      <w:bookmarkEnd w:id="3"/>
      <w:r>
        <w:rPr>
          <w:rFonts w:hint="eastAsia" w:ascii="仿宋" w:hAnsi="仿宋" w:eastAsia="仿宋" w:cs="仿宋"/>
          <w:sz w:val="30"/>
          <w:szCs w:val="30"/>
        </w:rPr>
        <w:t>视频影像:可以为电视台等媒体放送的或者自己制作的视频影像，内容要真实反映实践过程。（可根据各自团队情况自行上交）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上交格式：请将视频影像刻成CD，并在CD上标上xx学院xx团队，与U盘一起上交至校团委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u w:val="single"/>
          <w:lang w:val="en-US" w:eastAsia="zh-CN"/>
        </w:rPr>
        <w:t>宣传部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。</w:t>
      </w:r>
    </w:p>
    <w:p>
      <w:pPr>
        <w:jc w:val="left"/>
        <w:rPr>
          <w:color w:val="FF0000"/>
        </w:rPr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3B85"/>
    <w:multiLevelType w:val="singleLevel"/>
    <w:tmpl w:val="578F3B8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8F3DE1"/>
    <w:multiLevelType w:val="singleLevel"/>
    <w:tmpl w:val="578F3DE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89"/>
    <w:rsid w:val="00187289"/>
    <w:rsid w:val="005969C7"/>
    <w:rsid w:val="17A41BCF"/>
    <w:rsid w:val="17CE5E0F"/>
    <w:rsid w:val="1BE51950"/>
    <w:rsid w:val="1F087D6A"/>
    <w:rsid w:val="2E7465E2"/>
    <w:rsid w:val="4A1A00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ScaleCrop>false</ScaleCrop>
  <LinksUpToDate>false</LinksUpToDate>
  <CharactersWithSpaces>317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2016-07-26T08:43:00Z</dcterms:created>
  <dc:creator>lenovo</dc:creator>
  <cp:lastModifiedBy>admin</cp:lastModifiedBy>
  <dcterms:modified xsi:type="dcterms:W3CDTF">2016-07-27T02:30:02Z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