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大标宋简体"/>
          <w:b/>
          <w:color w:val="auto"/>
          <w:sz w:val="44"/>
          <w:szCs w:val="44"/>
        </w:rPr>
        <w:t>实践团队申报条件</w:t>
      </w:r>
    </w:p>
    <w:p>
      <w:pPr>
        <w:spacing w:line="520" w:lineRule="exact"/>
        <w:ind w:firstLine="640" w:firstLineChars="200"/>
        <w:rPr>
          <w:rFonts w:ascii="Times New Roman" w:hAnsi="Times New Roman" w:eastAsia="方正楷体简体"/>
          <w:b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．以学校为单位组队申报。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．队员仅限高校全日制在校学生（中职学校团队成员须为本校全日制在校学生）。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．队员应包含本校重点专业或特色专业的优秀学生，选拔队员能够体现本校学生的整体水平。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>4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．队员应具备以下条件：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）了解井冈山斗争史和井冈山精神，熟知井冈山斗争对中国革命的重要意义，乐于学习和弘扬革命传统；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）是有较强的语言、文字表达能力，能够通过文字、图片、视频创作或其他形式传播活动过程；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）身体素质良好，适应大运动量户外活动；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4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）有吃苦耐劳精神、遵章守纪意识和团队荣誉感。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>5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．团队须制定明确具体的课题实施方案；申报课题将作为团队是否入选活动的主要依据。</w:t>
      </w:r>
    </w:p>
    <w:p>
      <w:r>
        <w:rPr>
          <w:rFonts w:ascii="Times New Roman" w:hAnsi="Times New Roman" w:eastAsia="方正仿宋简体"/>
          <w:b/>
          <w:color w:val="auto"/>
          <w:sz w:val="32"/>
          <w:szCs w:val="32"/>
        </w:rPr>
        <w:t>6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．每个学校最多限报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个团队，每个团队学生人数为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15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人，另须安排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名学校团委老师或专业老师带队指导。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兰亭超细黑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A68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xtw-04</dc:creator>
  <cp:lastModifiedBy>xtw-04</cp:lastModifiedBy>
  <dcterms:modified xsi:type="dcterms:W3CDTF">2017-05-25T11:17:24Z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