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mc:Ignorable="w14 wp14">
  <w:body>
    <w:p>
      <w:pPr>
        <w:pStyle w:val="style0"/>
        <w:widowControl w:val="false"/>
        <w:adjustRightInd/>
        <w:snapToGrid/>
        <w:spacing w:after="0" w:lineRule="auto" w:line="360"/>
        <w:jc w:val="center"/>
        <w:rPr>
          <w:rFonts w:ascii="方正小标宋简体" w:eastAsia="方正小标宋简体" w:hAnsi="微软雅黑" w:hint="eastAsia"/>
          <w:kern w:val="2"/>
          <w:sz w:val="36"/>
          <w:szCs w:val="36"/>
        </w:rPr>
      </w:pPr>
    </w:p>
    <w:p>
      <w:pPr>
        <w:pStyle w:val="style0"/>
        <w:widowControl w:val="false"/>
        <w:adjustRightInd/>
        <w:snapToGrid/>
        <w:spacing w:after="0" w:lineRule="auto" w:line="360"/>
        <w:jc w:val="center"/>
        <w:rPr>
          <w:rFonts w:ascii="黑体" w:eastAsia="黑体" w:hAnsi="黑体" w:hint="eastAsia"/>
          <w:bCs/>
          <w:sz w:val="32"/>
          <w:szCs w:val="32"/>
        </w:rPr>
      </w:pPr>
      <w:r>
        <w:rPr>
          <w:rFonts w:ascii="方正小标宋简体" w:eastAsia="方正小标宋简体" w:hAnsi="微软雅黑" w:hint="eastAsia"/>
          <w:kern w:val="2"/>
          <w:sz w:val="36"/>
          <w:szCs w:val="36"/>
        </w:rPr>
        <w:t>河南师范大学“青春‘忆’百年”学党史系列活动之知“意”明史：党史知识竞赛实施方案</w:t>
      </w:r>
    </w:p>
    <w:p>
      <w:pPr>
        <w:pStyle w:val="style0"/>
        <w:tabs>
          <w:tab w:val="left" w:leader="none" w:pos="1093"/>
        </w:tabs>
        <w:spacing w:lineRule="atLeast" w:line="56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/>
          <w:bCs/>
          <w:sz w:val="32"/>
          <w:szCs w:val="32"/>
        </w:rPr>
        <w:t>一、</w:t>
      </w:r>
      <w:r>
        <w:rPr>
          <w:rFonts w:ascii="黑体" w:eastAsia="黑体" w:hAnsi="黑体" w:hint="eastAsia"/>
          <w:bCs/>
          <w:sz w:val="32"/>
          <w:szCs w:val="32"/>
        </w:rPr>
        <w:t>活动背景</w:t>
      </w:r>
    </w:p>
    <w:p>
      <w:pPr>
        <w:pStyle w:val="style0"/>
        <w:widowControl w:val="false"/>
        <w:adjustRightInd/>
        <w:snapToGrid/>
        <w:spacing w:after="0" w:lineRule="auto" w:line="360"/>
        <w:ind w:firstLine="640" w:firstLineChars="200"/>
        <w:jc w:val="both"/>
        <w:rPr>
          <w:rFonts w:ascii="仿宋" w:cs="仿宋" w:eastAsia="仿宋" w:hAnsi="仿宋"/>
          <w:kern w:val="2"/>
          <w:sz w:val="32"/>
          <w:szCs w:val="32"/>
          <w:shd w:val="clear" w:color="auto" w:fill="ffffff"/>
        </w:rPr>
      </w:pPr>
      <w:r>
        <w:rPr>
          <w:rFonts w:ascii="仿宋" w:cs="仿宋" w:eastAsia="仿宋" w:hAnsi="仿宋" w:hint="eastAsia"/>
          <w:kern w:val="2"/>
          <w:sz w:val="32"/>
          <w:szCs w:val="32"/>
          <w:shd w:val="clear" w:color="auto" w:fill="ffffff"/>
        </w:rPr>
        <w:t>为庆祝中国共产党成立100周年，深情回顾党的光辉历程，热情讴歌党的丰功伟绩，引导青年学子继承和发扬党的光荣传统和优良作风，弘扬爱党爱国精神，鼓励青年团员党员学习了解党史党情，决定面向全校学生组织开展青春“忆”百年学习党史系列活动之知</w:t>
      </w:r>
      <w:r>
        <w:rPr>
          <w:rFonts w:ascii="仿宋" w:cs="仿宋" w:eastAsia="仿宋" w:hAnsi="仿宋" w:hint="eastAsia"/>
          <w:kern w:val="2"/>
          <w:sz w:val="32"/>
          <w:szCs w:val="32"/>
          <w:shd w:val="clear" w:color="auto" w:fill="ffffff"/>
          <w:lang w:eastAsia="zh-CN"/>
        </w:rPr>
        <w:t>“</w:t>
      </w:r>
      <w:r>
        <w:rPr>
          <w:rFonts w:ascii="仿宋" w:cs="仿宋" w:eastAsia="仿宋" w:hAnsi="仿宋" w:hint="eastAsia"/>
          <w:kern w:val="2"/>
          <w:sz w:val="32"/>
          <w:szCs w:val="32"/>
          <w:shd w:val="clear" w:color="auto" w:fill="ffffff"/>
        </w:rPr>
        <w:t>意</w:t>
      </w:r>
      <w:r>
        <w:rPr>
          <w:rFonts w:ascii="仿宋" w:cs="仿宋" w:eastAsia="仿宋" w:hAnsi="仿宋" w:hint="eastAsia"/>
          <w:kern w:val="2"/>
          <w:sz w:val="32"/>
          <w:szCs w:val="32"/>
          <w:shd w:val="clear" w:color="auto" w:fill="ffffff"/>
          <w:lang w:eastAsia="zh-CN"/>
        </w:rPr>
        <w:t>”</w:t>
      </w:r>
      <w:r>
        <w:rPr>
          <w:rFonts w:ascii="仿宋" w:cs="仿宋" w:eastAsia="仿宋" w:hAnsi="仿宋" w:hint="eastAsia"/>
          <w:kern w:val="2"/>
          <w:sz w:val="32"/>
          <w:szCs w:val="32"/>
          <w:shd w:val="clear" w:color="auto" w:fill="ffffff"/>
        </w:rPr>
        <w:t>明史，党史知识竞赛。</w:t>
      </w:r>
    </w:p>
    <w:p>
      <w:pPr>
        <w:pStyle w:val="style0"/>
        <w:tabs>
          <w:tab w:val="left" w:leader="none" w:pos="1093"/>
        </w:tabs>
        <w:spacing w:lineRule="atLeast" w:line="56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二、活动主题</w:t>
      </w:r>
    </w:p>
    <w:p>
      <w:pPr>
        <w:pStyle w:val="style0"/>
        <w:tabs>
          <w:tab w:val="left" w:leader="none" w:pos="1093"/>
        </w:tabs>
        <w:spacing w:lineRule="atLeast" w:line="560"/>
        <w:ind w:firstLine="640" w:firstLineChars="200"/>
        <w:rPr>
          <w:rFonts w:ascii="仿宋" w:cs="Arial" w:eastAsia="仿宋" w:hAnsi="仿宋"/>
          <w:sz w:val="32"/>
          <w:szCs w:val="32"/>
          <w:shd w:val="clear" w:color="auto" w:fill="ffffff"/>
        </w:rPr>
      </w:pPr>
      <w:r>
        <w:rPr>
          <w:rFonts w:ascii="仿宋" w:cs="Arial" w:eastAsia="仿宋" w:hAnsi="仿宋" w:hint="eastAsia"/>
          <w:sz w:val="32"/>
          <w:szCs w:val="32"/>
          <w:shd w:val="clear" w:color="auto" w:fill="ffffff"/>
        </w:rPr>
        <w:t>青春“忆”百年</w:t>
      </w:r>
    </w:p>
    <w:p>
      <w:pPr>
        <w:pStyle w:val="style0"/>
        <w:spacing w:lineRule="exact" w:line="5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三、活动时间</w:t>
      </w:r>
    </w:p>
    <w:p>
      <w:pPr>
        <w:pStyle w:val="style0"/>
        <w:spacing w:lineRule="exact" w:line="560"/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</w:t>
      </w:r>
      <w:r>
        <w:rPr>
          <w:rFonts w:ascii="仿宋" w:eastAsia="仿宋" w:hAnsi="仿宋"/>
          <w:sz w:val="32"/>
          <w:szCs w:val="32"/>
        </w:rPr>
        <w:t>021</w:t>
      </w:r>
      <w:r>
        <w:rPr>
          <w:rFonts w:ascii="仿宋" w:eastAsia="仿宋" w:hAnsi="仿宋" w:hint="eastAsia"/>
          <w:sz w:val="32"/>
          <w:szCs w:val="32"/>
        </w:rPr>
        <w:t>年5月——</w:t>
      </w:r>
      <w:r>
        <w:rPr>
          <w:rFonts w:ascii="仿宋" w:eastAsia="仿宋" w:hAnsi="仿宋"/>
          <w:sz w:val="32"/>
          <w:szCs w:val="32"/>
        </w:rPr>
        <w:t>6</w:t>
      </w:r>
      <w:r>
        <w:rPr>
          <w:rFonts w:ascii="仿宋" w:eastAsia="仿宋" w:hAnsi="仿宋" w:hint="eastAsia"/>
          <w:sz w:val="32"/>
          <w:szCs w:val="32"/>
        </w:rPr>
        <w:t>月</w:t>
      </w:r>
    </w:p>
    <w:p>
      <w:pPr>
        <w:pStyle w:val="style0"/>
        <w:spacing w:lineRule="exact" w:line="5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四、活动对象</w:t>
      </w:r>
    </w:p>
    <w:p>
      <w:pPr>
        <w:pStyle w:val="style0"/>
        <w:spacing w:lineRule="exact" w:line="560"/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河南师范大学全体在校生</w:t>
      </w:r>
    </w:p>
    <w:p>
      <w:pPr>
        <w:pStyle w:val="style0"/>
        <w:spacing w:lineRule="exact" w:line="560"/>
        <w:rPr>
          <w:rFonts w:ascii="黑体" w:eastAsia="黑体" w:hAnsi="黑体"/>
          <w:sz w:val="32"/>
          <w:szCs w:val="32"/>
        </w:rPr>
      </w:pPr>
      <w:r>
        <w:rPr>
          <w:rFonts w:ascii="黑体" w:eastAsia="黑体" w:hAnsi="黑体" w:hint="eastAsia"/>
          <w:sz w:val="32"/>
          <w:szCs w:val="32"/>
        </w:rPr>
        <w:t>五、组织机构</w:t>
      </w:r>
    </w:p>
    <w:p>
      <w:pPr>
        <w:pStyle w:val="style0"/>
        <w:tabs>
          <w:tab w:val="left" w:leader="none" w:pos="1093"/>
        </w:tabs>
        <w:spacing w:lineRule="atLeast" w:line="560"/>
        <w:ind w:firstLine="640" w:firstLineChars="200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主办单位：共青团河南师范大学委员会</w:t>
      </w:r>
    </w:p>
    <w:p>
      <w:pPr>
        <w:pStyle w:val="style0"/>
        <w:spacing w:lineRule="auto" w:line="360"/>
        <w:ind w:firstLine="640" w:firstLineChars="200"/>
        <w:contextualSpacing/>
        <w:rPr>
          <w:rFonts w:ascii="仿宋" w:cs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承办单位：</w:t>
      </w:r>
      <w:r>
        <w:rPr>
          <w:rFonts w:ascii="仿宋" w:cs="仿宋" w:eastAsia="仿宋" w:hAnsi="仿宋" w:hint="eastAsia"/>
          <w:sz w:val="32"/>
          <w:szCs w:val="32"/>
        </w:rPr>
        <w:t>生命科学学院</w:t>
      </w:r>
    </w:p>
    <w:p>
      <w:pPr>
        <w:pStyle w:val="style0"/>
        <w:tabs>
          <w:tab w:val="left" w:leader="none" w:pos="1093"/>
        </w:tabs>
        <w:spacing w:lineRule="atLeast" w:line="56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六</w:t>
      </w:r>
      <w:r>
        <w:rPr>
          <w:rFonts w:ascii="黑体" w:eastAsia="黑体" w:hAnsi="黑体"/>
          <w:bCs/>
          <w:sz w:val="32"/>
          <w:szCs w:val="32"/>
        </w:rPr>
        <w:t>、活动</w:t>
      </w:r>
      <w:r>
        <w:rPr>
          <w:rFonts w:ascii="黑体" w:eastAsia="黑体" w:hAnsi="黑体" w:hint="eastAsia"/>
          <w:bCs/>
          <w:sz w:val="32"/>
          <w:szCs w:val="32"/>
        </w:rPr>
        <w:t>安排</w:t>
      </w:r>
    </w:p>
    <w:p>
      <w:pPr>
        <w:pStyle w:val="style0"/>
        <w:spacing w:lineRule="auto" w:line="360"/>
        <w:contextualSpacing/>
        <w:rPr>
          <w:rFonts w:ascii="仿宋" w:cs="仿宋" w:eastAsia="仿宋" w:hAnsi="仿宋"/>
          <w:color w:val="000000"/>
          <w:sz w:val="32"/>
          <w:szCs w:val="32"/>
        </w:rPr>
      </w:pPr>
      <w:r>
        <w:rPr>
          <w:rFonts w:ascii="仿宋" w:cs="仿宋" w:eastAsia="仿宋" w:hAnsi="仿宋" w:hint="eastAsia"/>
          <w:b/>
          <w:bCs/>
          <w:color w:val="000000"/>
          <w:sz w:val="32"/>
          <w:szCs w:val="32"/>
        </w:rPr>
        <w:t>（一）</w:t>
      </w:r>
      <w:r>
        <w:rPr>
          <w:rFonts w:ascii="仿宋" w:cs="仿宋" w:eastAsia="仿宋" w:hAnsi="仿宋" w:hint="eastAsia"/>
          <w:b/>
          <w:bCs/>
          <w:color w:val="000000"/>
          <w:sz w:val="32"/>
          <w:szCs w:val="32"/>
          <w:lang w:val="en-US" w:eastAsia="zh-CN"/>
        </w:rPr>
        <w:t>网络竞赛</w:t>
      </w:r>
      <w:r>
        <w:rPr>
          <w:rFonts w:ascii="仿宋" w:cs="仿宋" w:eastAsia="仿宋" w:hAnsi="仿宋" w:hint="eastAsia"/>
          <w:b/>
          <w:bCs/>
          <w:color w:val="000000"/>
          <w:sz w:val="32"/>
          <w:szCs w:val="32"/>
        </w:rPr>
        <w:t>：</w:t>
      </w:r>
    </w:p>
    <w:p>
      <w:pPr>
        <w:pStyle w:val="style0"/>
        <w:spacing w:lineRule="auto" w:line="360"/>
        <w:ind w:firstLine="640" w:firstLineChars="200"/>
        <w:contextualSpacing/>
        <w:rPr>
          <w:rFonts w:ascii="仿宋" w:cs="仿宋" w:eastAsia="仿宋" w:hAnsi="仿宋"/>
          <w:color w:val="000000"/>
          <w:sz w:val="32"/>
          <w:szCs w:val="32"/>
        </w:rPr>
      </w:pPr>
      <w:r>
        <w:rPr>
          <w:rFonts w:ascii="仿宋" w:cs="仿宋" w:eastAsia="仿宋" w:hAnsi="仿宋" w:hint="eastAsia"/>
          <w:color w:val="000000"/>
          <w:sz w:val="32"/>
          <w:szCs w:val="32"/>
        </w:rPr>
        <w:t>参赛对象：全日制在校大学生（本科生、研究生）</w:t>
      </w:r>
    </w:p>
    <w:p>
      <w:pPr>
        <w:pStyle w:val="style0"/>
        <w:spacing w:after="120" w:afterLines="50" w:lineRule="auto" w:line="360"/>
        <w:ind w:firstLine="640" w:firstLineChars="200"/>
        <w:contextualSpacing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1.初赛：</w:t>
      </w:r>
    </w:p>
    <w:p>
      <w:pPr>
        <w:pStyle w:val="style0"/>
        <w:spacing w:after="120" w:afterLines="50" w:lineRule="auto" w:line="360"/>
        <w:ind w:firstLine="640" w:firstLineChars="200"/>
        <w:contextualSpacing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（1）时间：2021年5月</w:t>
      </w:r>
      <w:r>
        <w:rPr>
          <w:rFonts w:ascii="仿宋" w:cs="仿宋" w:eastAsia="仿宋" w:hAnsi="仿宋"/>
          <w:sz w:val="32"/>
          <w:szCs w:val="32"/>
        </w:rPr>
        <w:t>2</w:t>
      </w:r>
      <w:r>
        <w:rPr>
          <w:rFonts w:ascii="仿宋" w:cs="仿宋" w:eastAsia="仿宋" w:hAnsi="仿宋"/>
          <w:sz w:val="32"/>
          <w:szCs w:val="32"/>
          <w:lang w:val="en-US"/>
        </w:rPr>
        <w:t>5</w:t>
      </w:r>
      <w:r>
        <w:rPr>
          <w:rFonts w:ascii="仿宋" w:cs="仿宋" w:eastAsia="仿宋" w:hAnsi="仿宋" w:hint="eastAsia"/>
          <w:sz w:val="32"/>
          <w:szCs w:val="32"/>
        </w:rPr>
        <w:t>日</w:t>
      </w:r>
      <w:r>
        <w:rPr>
          <w:rFonts w:ascii="仿宋" w:cs="仿宋" w:eastAsia="仿宋" w:hAnsi="仿宋"/>
          <w:sz w:val="32"/>
          <w:szCs w:val="32"/>
        </w:rPr>
        <w:t>—</w:t>
      </w:r>
      <w:r>
        <w:rPr>
          <w:rFonts w:ascii="仿宋" w:cs="仿宋" w:eastAsia="仿宋" w:hAnsi="仿宋" w:hint="eastAsia"/>
          <w:sz w:val="32"/>
          <w:szCs w:val="32"/>
        </w:rPr>
        <w:t>5月</w:t>
      </w:r>
      <w:r>
        <w:rPr>
          <w:rFonts w:ascii="仿宋" w:cs="仿宋" w:eastAsia="仿宋" w:hAnsi="仿宋" w:hint="default"/>
          <w:sz w:val="32"/>
          <w:szCs w:val="32"/>
          <w:lang w:val="en-US"/>
        </w:rPr>
        <w:t>28</w:t>
      </w:r>
      <w:r>
        <w:rPr>
          <w:rFonts w:ascii="仿宋" w:cs="仿宋" w:eastAsia="仿宋" w:hAnsi="仿宋" w:hint="eastAsia"/>
          <w:sz w:val="32"/>
          <w:szCs w:val="32"/>
        </w:rPr>
        <w:t>日（各院根据初赛时间安排表错峰答题，在规定时间内完成即可）</w:t>
      </w:r>
    </w:p>
    <w:p>
      <w:pPr>
        <w:pStyle w:val="style0"/>
        <w:spacing w:after="120" w:afterLines="50" w:lineRule="auto" w:line="360"/>
        <w:ind w:firstLine="640" w:firstLineChars="200"/>
        <w:contextualSpacing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（2）参赛对象：全日制在校大学生</w:t>
      </w:r>
    </w:p>
    <w:p>
      <w:pPr>
        <w:pStyle w:val="style0"/>
        <w:spacing w:after="120" w:afterLines="50" w:lineRule="auto" w:line="360"/>
        <w:ind w:firstLine="640" w:firstLineChars="200"/>
        <w:contextualSpacing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（</w:t>
      </w:r>
      <w:r>
        <w:rPr>
          <w:rFonts w:ascii="仿宋" w:cs="仿宋" w:eastAsia="仿宋" w:hAnsi="仿宋"/>
          <w:sz w:val="32"/>
          <w:szCs w:val="32"/>
        </w:rPr>
        <w:t>3</w:t>
      </w:r>
      <w:r>
        <w:rPr>
          <w:rFonts w:ascii="仿宋" w:cs="仿宋" w:eastAsia="仿宋" w:hAnsi="仿宋" w:hint="eastAsia"/>
          <w:sz w:val="32"/>
          <w:szCs w:val="32"/>
        </w:rPr>
        <w:t>）竞赛内容：各学院自行组织开展初赛，请在对应时间段内组织学生进行测试（时间安排请见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附件</w:t>
      </w:r>
      <w:r>
        <w:rPr>
          <w:rFonts w:ascii="仿宋" w:cs="仿宋" w:eastAsia="仿宋" w:hAnsi="仿宋"/>
          <w:b/>
          <w:bCs/>
          <w:sz w:val="32"/>
          <w:szCs w:val="32"/>
        </w:rPr>
        <w:t>1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“河南师范大学知“意”明史党史知识竞赛初赛时间安排表</w:t>
      </w:r>
      <w:r>
        <w:rPr>
          <w:rFonts w:ascii="仿宋" w:cs="仿宋" w:eastAsia="仿宋" w:hAnsi="仿宋" w:hint="eastAsia"/>
          <w:sz w:val="32"/>
          <w:szCs w:val="32"/>
        </w:rPr>
        <w:t>）。请通过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扫描二维码进入“问卷星”参与</w:t>
      </w:r>
      <w:r>
        <w:rPr>
          <w:rFonts w:ascii="仿宋" w:cs="仿宋" w:eastAsia="仿宋" w:hAnsi="仿宋" w:hint="eastAsia"/>
          <w:sz w:val="32"/>
          <w:szCs w:val="32"/>
        </w:rPr>
        <w:t>在线考试，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填写个人信息，</w:t>
      </w:r>
      <w:r>
        <w:rPr>
          <w:rFonts w:ascii="仿宋" w:cs="仿宋" w:eastAsia="仿宋" w:hAnsi="仿宋" w:hint="eastAsia"/>
          <w:sz w:val="32"/>
          <w:szCs w:val="32"/>
        </w:rPr>
        <w:t>进行答题并点击提交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，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答题后可参与线上抽奖活动</w:t>
      </w:r>
      <w:bookmarkStart w:id="0" w:name="_Hlk69333295"/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，抽奖奖品后续发放。</w:t>
      </w:r>
      <w:r>
        <w:rPr>
          <w:rFonts w:ascii="仿宋" w:cs="仿宋" w:eastAsia="仿宋" w:hAnsi="仿宋" w:hint="eastAsia"/>
          <w:sz w:val="32"/>
          <w:szCs w:val="32"/>
        </w:rPr>
        <w:t>答题结束后，答题系统将自动对各院参与答题人数及成绩进行统计汇总，各院根据答题成绩选出前8名同学组成学</w:t>
      </w:r>
      <w:bookmarkStart w:id="1" w:name="_GoBack"/>
      <w:bookmarkEnd w:id="1"/>
      <w:r>
        <w:rPr>
          <w:rFonts w:ascii="仿宋" w:cs="仿宋" w:eastAsia="仿宋" w:hAnsi="仿宋" w:hint="eastAsia"/>
          <w:sz w:val="32"/>
          <w:szCs w:val="32"/>
        </w:rPr>
        <w:t>院代表队参与复赛。</w:t>
      </w:r>
    </w:p>
    <w:p>
      <w:pPr>
        <w:pStyle w:val="style0"/>
        <w:spacing w:after="120" w:afterLines="50" w:lineRule="auto" w:line="360"/>
        <w:ind w:firstLine="640" w:firstLineChars="200"/>
        <w:contextualSpacing/>
        <w:rPr>
          <w:rFonts w:ascii="仿宋" w:cs="仿宋" w:eastAsia="仿宋" w:hAnsi="仿宋"/>
          <w:color w:val="000000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（4）材料上交：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学院初赛材料（形成文字材料、图文并茂）和复赛代表队人员名单(表格见</w:t>
      </w:r>
      <w:r>
        <w:rPr>
          <w:rFonts w:ascii="仿宋" w:cs="仿宋" w:eastAsia="仿宋" w:hAnsi="仿宋" w:hint="eastAsia"/>
          <w:b/>
          <w:bCs/>
          <w:color w:val="000000"/>
          <w:sz w:val="32"/>
          <w:szCs w:val="32"/>
        </w:rPr>
        <w:t>附件</w:t>
      </w:r>
      <w:r>
        <w:rPr>
          <w:rFonts w:ascii="仿宋" w:cs="仿宋" w:eastAsia="仿宋" w:hAnsi="仿宋"/>
          <w:b/>
          <w:bCs/>
          <w:color w:val="000000"/>
          <w:sz w:val="32"/>
          <w:szCs w:val="32"/>
        </w:rPr>
        <w:t>2</w:t>
      </w:r>
      <w:r>
        <w:rPr>
          <w:rFonts w:ascii="仿宋" w:cs="仿宋" w:eastAsia="仿宋" w:hAnsi="仿宋" w:hint="eastAsia"/>
          <w:b/>
          <w:bCs/>
          <w:color w:val="000000"/>
          <w:sz w:val="32"/>
          <w:szCs w:val="32"/>
        </w:rPr>
        <w:t>：河南师范大学知“意”明史党史知识竞赛复赛团队报名表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)于</w:t>
      </w:r>
      <w:r>
        <w:rPr>
          <w:rFonts w:ascii="仿宋" w:cs="仿宋" w:eastAsia="仿宋" w:hAnsi="仿宋"/>
          <w:color w:val="000000"/>
          <w:sz w:val="32"/>
          <w:szCs w:val="32"/>
        </w:rPr>
        <w:t>6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月1日前将电子版发送至邮箱skytwxc@163.com，纸质版由学院副书记签字并加盖党委公章交至生物西楼211办公室。（院级初赛材料无需提交纸质版）。</w:t>
      </w:r>
    </w:p>
    <w:bookmarkEnd w:id="0"/>
    <w:p>
      <w:pPr>
        <w:pStyle w:val="style0"/>
        <w:spacing w:after="120" w:afterLines="50" w:lineRule="auto" w:line="360"/>
        <w:ind w:firstLine="640" w:firstLineChars="200"/>
        <w:contextualSpacing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2.复赛：</w:t>
      </w:r>
    </w:p>
    <w:p>
      <w:pPr>
        <w:pStyle w:val="style0"/>
        <w:spacing w:after="120" w:afterLines="50" w:lineRule="auto" w:line="360"/>
        <w:ind w:firstLine="640" w:firstLineChars="200"/>
        <w:contextualSpacing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（1）时间：2021年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6</w:t>
      </w:r>
      <w:r>
        <w:rPr>
          <w:rFonts w:ascii="仿宋" w:cs="仿宋" w:eastAsia="仿宋" w:hAnsi="仿宋" w:hint="eastAsia"/>
          <w:sz w:val="32"/>
          <w:szCs w:val="32"/>
        </w:rPr>
        <w:t>月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3</w:t>
      </w:r>
      <w:r>
        <w:rPr>
          <w:rFonts w:ascii="仿宋" w:cs="仿宋" w:eastAsia="仿宋" w:hAnsi="仿宋" w:hint="eastAsia"/>
          <w:sz w:val="32"/>
          <w:szCs w:val="32"/>
        </w:rPr>
        <w:t>日下午3:00</w:t>
      </w:r>
    </w:p>
    <w:p>
      <w:pPr>
        <w:pStyle w:val="style0"/>
        <w:spacing w:after="120" w:afterLines="50" w:lineRule="auto" w:line="360"/>
        <w:ind w:firstLine="640" w:firstLineChars="200"/>
        <w:contextualSpacing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（2）地点：生命科学学院生物报告厅</w:t>
      </w:r>
    </w:p>
    <w:p>
      <w:pPr>
        <w:pStyle w:val="style0"/>
        <w:spacing w:after="120" w:afterLines="50" w:lineRule="auto" w:line="360"/>
        <w:ind w:firstLine="640" w:firstLineChars="200"/>
        <w:contextualSpacing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（3）参赛人员：每个学院限一支代表队参赛，每支代表队由初赛晋级的八名正式选手组成。</w:t>
      </w:r>
    </w:p>
    <w:p>
      <w:pPr>
        <w:pStyle w:val="style0"/>
        <w:spacing w:after="120" w:afterLines="50" w:lineRule="auto" w:line="360"/>
        <w:ind w:firstLine="640" w:firstLineChars="200"/>
        <w:contextualSpacing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（4）竞赛内容：党史知识相关的题目。</w:t>
      </w:r>
    </w:p>
    <w:p>
      <w:pPr>
        <w:pStyle w:val="style0"/>
        <w:spacing w:after="120" w:afterLines="50" w:lineRule="auto" w:line="360"/>
        <w:ind w:firstLine="640" w:firstLineChars="200"/>
        <w:contextualSpacing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（5）竞赛过程：</w:t>
      </w:r>
    </w:p>
    <w:p>
      <w:pPr>
        <w:pStyle w:val="style0"/>
        <w:spacing w:after="120" w:afterLines="50" w:lineRule="auto" w:line="360"/>
        <w:ind w:firstLine="640" w:firstLineChars="200"/>
        <w:contextualSpacing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①复赛采取统一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集中线上</w:t>
      </w:r>
      <w:r>
        <w:rPr>
          <w:rFonts w:ascii="仿宋" w:cs="仿宋" w:eastAsia="仿宋" w:hAnsi="仿宋" w:hint="eastAsia"/>
          <w:sz w:val="32"/>
          <w:szCs w:val="32"/>
        </w:rPr>
        <w:t>考试形式；</w:t>
      </w:r>
    </w:p>
    <w:p>
      <w:pPr>
        <w:pStyle w:val="style0"/>
        <w:spacing w:after="120" w:afterLines="50" w:lineRule="auto" w:line="360"/>
        <w:ind w:firstLine="640" w:firstLineChars="200"/>
        <w:contextualSpacing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②根据主办方的统一安排，考试时间定于2021年6月3日下午3点，具体考场座位安排见后续通知；</w:t>
      </w:r>
    </w:p>
    <w:p>
      <w:pPr>
        <w:pStyle w:val="style0"/>
        <w:spacing w:after="120" w:afterLines="50" w:lineRule="auto" w:line="360"/>
        <w:ind w:firstLine="640" w:firstLineChars="200"/>
        <w:contextualSpacing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③复赛时请务必携带身份证或学生证，根据对应座签入座，没有证件者不得参加复赛。考试开始15分钟后不得进入考场。无故不参加复赛者视为自动放弃参赛资格。</w:t>
      </w:r>
    </w:p>
    <w:p>
      <w:pPr>
        <w:pStyle w:val="style0"/>
        <w:spacing w:after="120" w:afterLines="50" w:lineRule="auto" w:line="360"/>
        <w:ind w:firstLine="640" w:firstLineChars="200"/>
        <w:contextualSpacing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④考试试卷由答题系统自动生成。</w:t>
      </w:r>
    </w:p>
    <w:p>
      <w:pPr>
        <w:pStyle w:val="style0"/>
        <w:spacing w:after="120" w:afterLines="50" w:lineRule="auto" w:line="360"/>
        <w:ind w:firstLine="640" w:firstLineChars="200"/>
        <w:contextualSpacing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⑤考试结束后，</w:t>
      </w:r>
      <w:bookmarkStart w:id="2" w:name="_Hlk69334414"/>
      <w:r>
        <w:rPr>
          <w:rFonts w:ascii="仿宋" w:cs="仿宋" w:eastAsia="仿宋" w:hAnsi="仿宋" w:hint="eastAsia"/>
          <w:sz w:val="32"/>
          <w:szCs w:val="32"/>
        </w:rPr>
        <w:t>答题系统</w:t>
      </w:r>
      <w:bookmarkEnd w:id="2"/>
      <w:r>
        <w:rPr>
          <w:rFonts w:ascii="仿宋" w:cs="仿宋" w:eastAsia="仿宋" w:hAnsi="仿宋" w:hint="eastAsia"/>
          <w:sz w:val="32"/>
          <w:szCs w:val="32"/>
        </w:rPr>
        <w:t>将自动</w:t>
      </w:r>
      <w:bookmarkStart w:id="3" w:name="_Hlk69334437"/>
      <w:r>
        <w:rPr>
          <w:rFonts w:ascii="仿宋" w:cs="仿宋" w:eastAsia="仿宋" w:hAnsi="仿宋" w:hint="eastAsia"/>
          <w:sz w:val="32"/>
          <w:szCs w:val="32"/>
        </w:rPr>
        <w:t>对各学院</w:t>
      </w:r>
      <w:bookmarkEnd w:id="3"/>
      <w:r>
        <w:rPr>
          <w:rFonts w:ascii="仿宋" w:cs="仿宋" w:eastAsia="仿宋" w:hAnsi="仿宋" w:hint="eastAsia"/>
          <w:sz w:val="32"/>
          <w:szCs w:val="32"/>
        </w:rPr>
        <w:t>参与答题成绩进行统计汇总。</w:t>
      </w:r>
    </w:p>
    <w:p>
      <w:pPr>
        <w:pStyle w:val="style0"/>
        <w:spacing w:after="120" w:afterLines="50" w:lineRule="auto" w:line="360"/>
        <w:ind w:firstLine="640" w:firstLineChars="200"/>
        <w:contextualSpacing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⑥复赛成绩评选，根据答题系统对各学院成绩进行排序，根据平均分高低最终选定前8名学院参与校级决赛，前8名学院的前3名选手代表学院参与决赛。</w:t>
      </w:r>
    </w:p>
    <w:p>
      <w:pPr>
        <w:pStyle w:val="style0"/>
        <w:spacing w:after="120" w:afterLines="50" w:lineRule="auto" w:line="360"/>
        <w:ind w:firstLine="640" w:firstLineChars="200"/>
        <w:contextualSpacing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（6）材料上交：决赛代表队人员名单(表格见</w:t>
      </w:r>
      <w:r>
        <w:rPr>
          <w:rFonts w:ascii="仿宋" w:cs="仿宋" w:eastAsia="仿宋" w:hAnsi="仿宋" w:hint="eastAsia"/>
          <w:b/>
          <w:bCs/>
          <w:sz w:val="32"/>
          <w:szCs w:val="32"/>
        </w:rPr>
        <w:t>附件3：河南师范大学知“意”明史党史知识竞赛决赛团队报名表</w:t>
      </w:r>
      <w:r>
        <w:rPr>
          <w:rFonts w:ascii="仿宋" w:cs="仿宋" w:eastAsia="仿宋" w:hAnsi="仿宋" w:hint="eastAsia"/>
          <w:sz w:val="32"/>
          <w:szCs w:val="32"/>
        </w:rPr>
        <w:t>)于6月7日前将电子版发送至邮箱skytwxc@163.com，纸质版由学院副书记签字并加盖党委公章交至生物西楼211办公室。</w:t>
      </w:r>
    </w:p>
    <w:p>
      <w:pPr>
        <w:pStyle w:val="style0"/>
        <w:spacing w:after="120" w:afterLines="50" w:lineRule="auto" w:line="360"/>
        <w:contextualSpacing/>
        <w:rPr>
          <w:rFonts w:ascii="仿宋" w:cs="仿宋" w:eastAsia="仿宋" w:hAnsi="仿宋" w:hint="default"/>
          <w:b/>
          <w:bCs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b/>
          <w:bCs/>
          <w:sz w:val="32"/>
          <w:szCs w:val="32"/>
          <w:lang w:eastAsia="zh-CN"/>
        </w:rPr>
        <w:t>（</w:t>
      </w:r>
      <w:r>
        <w:rPr>
          <w:rFonts w:ascii="仿宋" w:cs="仿宋" w:eastAsia="仿宋" w:hAnsi="仿宋" w:hint="eastAsia"/>
          <w:b/>
          <w:bCs/>
          <w:sz w:val="32"/>
          <w:szCs w:val="32"/>
          <w:lang w:val="en-US" w:eastAsia="zh-CN"/>
        </w:rPr>
        <w:t>二</w:t>
      </w:r>
      <w:r>
        <w:rPr>
          <w:rFonts w:ascii="仿宋" w:cs="仿宋" w:eastAsia="仿宋" w:hAnsi="仿宋" w:hint="eastAsia"/>
          <w:b/>
          <w:bCs/>
          <w:sz w:val="32"/>
          <w:szCs w:val="32"/>
          <w:lang w:eastAsia="zh-CN"/>
        </w:rPr>
        <w:t>）</w:t>
      </w:r>
      <w:r>
        <w:rPr>
          <w:rFonts w:ascii="仿宋" w:cs="仿宋" w:eastAsia="仿宋" w:hAnsi="仿宋" w:hint="eastAsia"/>
          <w:b/>
          <w:bCs/>
          <w:sz w:val="32"/>
          <w:szCs w:val="32"/>
          <w:lang w:val="en-US" w:eastAsia="zh-CN"/>
        </w:rPr>
        <w:t>现场竞赛</w:t>
      </w:r>
    </w:p>
    <w:p>
      <w:pPr>
        <w:pStyle w:val="style0"/>
        <w:spacing w:after="120" w:afterLines="50" w:lineRule="auto" w:line="360"/>
        <w:ind w:firstLine="640" w:firstLineChars="200"/>
        <w:contextualSpacing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3.决赛</w:t>
      </w:r>
    </w:p>
    <w:p>
      <w:pPr>
        <w:pStyle w:val="style0"/>
        <w:spacing w:after="120" w:afterLines="50" w:lineRule="auto" w:line="360"/>
        <w:ind w:firstLine="640" w:firstLineChars="200"/>
        <w:contextualSpacing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（1）时间：具体时间待定</w:t>
      </w:r>
    </w:p>
    <w:p>
      <w:pPr>
        <w:pStyle w:val="style0"/>
        <w:spacing w:after="120" w:afterLines="50" w:lineRule="auto" w:line="360"/>
        <w:ind w:firstLine="640" w:firstLineChars="200"/>
        <w:contextualSpacing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（</w:t>
      </w:r>
      <w:r>
        <w:rPr>
          <w:rFonts w:ascii="仿宋" w:cs="仿宋" w:eastAsia="仿宋" w:hAnsi="仿宋"/>
          <w:sz w:val="32"/>
          <w:szCs w:val="32"/>
        </w:rPr>
        <w:t>2</w:t>
      </w:r>
      <w:r>
        <w:rPr>
          <w:rFonts w:ascii="仿宋" w:cs="仿宋" w:eastAsia="仿宋" w:hAnsi="仿宋" w:hint="eastAsia"/>
          <w:sz w:val="32"/>
          <w:szCs w:val="32"/>
        </w:rPr>
        <w:t>）地点：帕瓦罗蒂音乐厅</w:t>
      </w:r>
    </w:p>
    <w:p>
      <w:pPr>
        <w:pStyle w:val="style0"/>
        <w:spacing w:after="120" w:afterLines="50" w:lineRule="auto" w:line="360"/>
        <w:ind w:firstLine="640" w:firstLineChars="200"/>
        <w:contextualSpacing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（3）比赛过程：进入校级决赛的8支代表队经过抽签分为2个小组（每组均由4支代表队组成）进行比赛。决赛分必答题、抢答题、风险题三个答题环节，各代表队底分均为100分。每道题答题时间均限制在主持人宣布“请作答”后20秒之内，在20秒之内无法作答、放弃作答，均判为本题答错。</w:t>
      </w:r>
    </w:p>
    <w:p>
      <w:pPr>
        <w:pStyle w:val="style0"/>
        <w:spacing w:after="120" w:afterLines="50" w:lineRule="auto" w:line="360"/>
        <w:ind w:firstLine="640" w:firstLineChars="200"/>
        <w:contextualSpacing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①必答题。此环节题目为判断题。每支队伍3名参赛选手按场上序号依次独立回答主持人提问的一道问题(其他选手不得补充或提供帮助，否则此题不得分)。然后进行一轮集体答题(每组一道题)，每队选出一名选手作答。答对加10分，答错不扣分。本环节题目均为客观题。</w:t>
      </w:r>
    </w:p>
    <w:p>
      <w:pPr>
        <w:pStyle w:val="style0"/>
        <w:spacing w:after="120" w:afterLines="50" w:lineRule="auto" w:line="360"/>
        <w:ind w:firstLine="640" w:firstLineChars="200"/>
        <w:contextualSpacing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②抢答题。此环节题目为单项选择题(共进行15题)。由主持人读完题并在抢答器提示“三、二、一，请抢答！”后，选手按抢答器进行抢答。待主持人确认作答队伍后作答，答对一题加10分，答错一题扣10分并将此题作废。若提前按抢答器的，扣10分，并取消该队本题答题资格。本环节题目均为客观题。</w:t>
      </w:r>
    </w:p>
    <w:p>
      <w:pPr>
        <w:pStyle w:val="style0"/>
        <w:spacing w:after="120" w:afterLines="50" w:lineRule="auto" w:line="360"/>
        <w:ind w:firstLine="640" w:firstLineChars="200"/>
        <w:contextualSpacing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③风险题。此环节题目为多项选择题，分为A、B两组，A组每题20分，较容易；B组每题30分，难度适中。比赛中，由各代表队按照场上座位号顺序自主选择所要回答的题组。每队均有1次答题机会，抽取题目后有20秒时间供队员商议，时间到后主持人宣布“请作答”。每队派一名队员单独作答(此时其他队员不得提醒、补充)。答对加上相应的分数，答错则扣除相应的分数。</w:t>
      </w:r>
    </w:p>
    <w:p>
      <w:pPr>
        <w:pStyle w:val="style0"/>
        <w:spacing w:after="120" w:afterLines="50" w:lineRule="auto" w:line="360"/>
        <w:ind w:firstLine="640" w:firstLineChars="200"/>
        <w:contextualSpacing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（上述三个环节结束后，计算出每支代表队最终得分。）</w:t>
      </w:r>
    </w:p>
    <w:p>
      <w:pPr>
        <w:pStyle w:val="style0"/>
        <w:spacing w:after="120" w:afterLines="50" w:lineRule="auto" w:line="360"/>
        <w:ind w:firstLine="640" w:firstLineChars="200"/>
        <w:contextualSpacing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④加赛。以上三个答题环节结束后，代表队中若有两个或者两个以上取得相同积分并影响排名等次的，进入加赛环节。加赛为抢答题，共5道，答题规则同抢答题环节。</w:t>
      </w:r>
    </w:p>
    <w:p>
      <w:pPr>
        <w:pStyle w:val="style0"/>
        <w:spacing w:after="120" w:afterLines="50" w:lineRule="auto" w:line="360"/>
        <w:ind w:firstLine="640" w:firstLineChars="200"/>
        <w:rPr>
          <w:rFonts w:ascii="仿宋" w:cs="仿宋" w:eastAsia="仿宋" w:hAnsi="仿宋"/>
          <w:sz w:val="30"/>
          <w:szCs w:val="30"/>
        </w:rPr>
      </w:pPr>
      <w:r>
        <w:rPr>
          <w:rFonts w:ascii="仿宋" w:cs="仿宋" w:eastAsia="仿宋" w:hAnsi="仿宋" w:hint="eastAsia"/>
          <w:sz w:val="32"/>
          <w:szCs w:val="32"/>
        </w:rPr>
        <w:t>（4）材料上交：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决赛代表队人员名单(表格见</w:t>
      </w:r>
      <w:r>
        <w:rPr>
          <w:rFonts w:ascii="仿宋" w:cs="仿宋" w:eastAsia="仿宋" w:hAnsi="仿宋" w:hint="eastAsia"/>
          <w:b/>
          <w:bCs/>
          <w:color w:val="000000"/>
          <w:sz w:val="32"/>
          <w:szCs w:val="32"/>
        </w:rPr>
        <w:t>附件</w:t>
      </w:r>
      <w:r>
        <w:rPr>
          <w:rFonts w:ascii="仿宋" w:cs="仿宋" w:eastAsia="仿宋" w:hAnsi="仿宋" w:hint="eastAsia"/>
          <w:b/>
          <w:bCs/>
          <w:color w:val="000000"/>
          <w:sz w:val="32"/>
          <w:szCs w:val="32"/>
          <w:lang w:val="en-US" w:eastAsia="zh-CN"/>
        </w:rPr>
        <w:t>3</w:t>
      </w:r>
      <w:r>
        <w:rPr>
          <w:rFonts w:ascii="仿宋" w:cs="仿宋" w:eastAsia="仿宋" w:hAnsi="仿宋" w:hint="eastAsia"/>
          <w:b/>
          <w:bCs/>
          <w:color w:val="000000"/>
          <w:sz w:val="32"/>
          <w:szCs w:val="32"/>
        </w:rPr>
        <w:t>：河南师范大学知“意”明史党史知识竞赛决赛团队报名表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)于</w:t>
      </w:r>
      <w:r>
        <w:rPr>
          <w:rFonts w:ascii="仿宋" w:cs="仿宋" w:eastAsia="仿宋" w:hAnsi="仿宋" w:hint="eastAsia"/>
          <w:color w:val="000000"/>
          <w:sz w:val="32"/>
          <w:szCs w:val="32"/>
          <w:lang w:val="en-US" w:eastAsia="zh-CN"/>
        </w:rPr>
        <w:t>6</w:t>
      </w:r>
      <w:r>
        <w:rPr>
          <w:rFonts w:ascii="仿宋" w:cs="仿宋" w:eastAsia="仿宋" w:hAnsi="仿宋" w:hint="eastAsia"/>
          <w:color w:val="000000"/>
          <w:sz w:val="32"/>
          <w:szCs w:val="32"/>
        </w:rPr>
        <w:t>月20日前将电子版发送至邮箱</w:t>
      </w:r>
      <w:r>
        <w:rPr>
          <w:rFonts w:ascii="仿宋" w:eastAsia="仿宋" w:hAnsi="仿宋" w:hint="eastAsia"/>
          <w:color w:val="000000"/>
          <w:sz w:val="30"/>
          <w:szCs w:val="30"/>
        </w:rPr>
        <w:t>skytwxc@163.com，纸质版由学院副书记签字并加盖党委公章交至生物西楼211办公室。</w:t>
      </w:r>
    </w:p>
    <w:p>
      <w:pPr>
        <w:pStyle w:val="style0"/>
        <w:tabs>
          <w:tab w:val="left" w:leader="none" w:pos="1093"/>
        </w:tabs>
        <w:spacing w:lineRule="atLeast" w:line="56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七、奖项设置</w:t>
      </w:r>
    </w:p>
    <w:p>
      <w:pPr>
        <w:pStyle w:val="style0"/>
        <w:spacing w:lineRule="auto" w:line="360"/>
        <w:contextualSpacing/>
        <w:rPr>
          <w:rFonts w:ascii="仿宋" w:cs="仿宋" w:eastAsia="仿宋" w:hAnsi="仿宋" w:hint="default"/>
          <w:sz w:val="32"/>
          <w:szCs w:val="32"/>
          <w:lang w:val="en-US" w:eastAsia="zh-CN"/>
        </w:rPr>
      </w:pPr>
      <w:r>
        <w:rPr>
          <w:rFonts w:ascii="仿宋" w:cs="仿宋" w:eastAsia="仿宋" w:hAnsi="仿宋" w:hint="eastAsia"/>
          <w:sz w:val="32"/>
          <w:szCs w:val="32"/>
          <w:lang w:eastAsia="zh-CN"/>
        </w:rPr>
        <w:t>（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一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）</w:t>
      </w:r>
      <w:r>
        <w:rPr>
          <w:rFonts w:ascii="仿宋" w:cs="仿宋" w:eastAsia="仿宋" w:hAnsi="仿宋" w:hint="eastAsia"/>
          <w:sz w:val="32"/>
          <w:szCs w:val="32"/>
          <w:lang w:val="en-US" w:eastAsia="zh-CN"/>
        </w:rPr>
        <w:t>网络竞赛</w:t>
      </w:r>
    </w:p>
    <w:p>
      <w:pPr>
        <w:pStyle w:val="style0"/>
        <w:spacing w:lineRule="auto" w:line="360"/>
        <w:ind w:firstLine="640" w:firstLineChars="200"/>
        <w:contextualSpacing/>
        <w:rPr>
          <w:rFonts w:ascii="仿宋" w:cs="仿宋" w:eastAsia="仿宋" w:hAnsi="仿宋" w:hint="eastAsia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网上竞赛设奖项：一等奖</w:t>
      </w:r>
      <w:r>
        <w:rPr>
          <w:rFonts w:ascii="仿宋" w:cs="仿宋" w:eastAsia="仿宋" w:hAnsi="仿宋"/>
          <w:sz w:val="32"/>
          <w:szCs w:val="32"/>
        </w:rPr>
        <w:t>8</w:t>
      </w:r>
      <w:r>
        <w:rPr>
          <w:rFonts w:ascii="仿宋" w:cs="仿宋" w:eastAsia="仿宋" w:hAnsi="仿宋" w:hint="eastAsia"/>
          <w:sz w:val="32"/>
          <w:szCs w:val="32"/>
        </w:rPr>
        <w:t>名，二等奖</w:t>
      </w:r>
      <w:r>
        <w:rPr>
          <w:rFonts w:ascii="仿宋" w:cs="仿宋" w:eastAsia="仿宋" w:hAnsi="仿宋"/>
          <w:sz w:val="32"/>
          <w:szCs w:val="32"/>
        </w:rPr>
        <w:t>8</w:t>
      </w:r>
      <w:r>
        <w:rPr>
          <w:rFonts w:ascii="仿宋" w:cs="仿宋" w:eastAsia="仿宋" w:hAnsi="仿宋" w:hint="eastAsia"/>
          <w:sz w:val="32"/>
          <w:szCs w:val="32"/>
        </w:rPr>
        <w:t>名，三等奖</w:t>
      </w:r>
      <w:r>
        <w:rPr>
          <w:rFonts w:ascii="仿宋" w:cs="仿宋" w:eastAsia="仿宋" w:hAnsi="仿宋"/>
          <w:sz w:val="32"/>
          <w:szCs w:val="32"/>
        </w:rPr>
        <w:t>12</w:t>
      </w:r>
      <w:r>
        <w:rPr>
          <w:rFonts w:ascii="仿宋" w:cs="仿宋" w:eastAsia="仿宋" w:hAnsi="仿宋" w:hint="eastAsia"/>
          <w:sz w:val="32"/>
          <w:szCs w:val="32"/>
        </w:rPr>
        <w:t>名</w:t>
      </w:r>
      <w:r>
        <w:rPr>
          <w:rFonts w:ascii="仿宋" w:cs="仿宋" w:eastAsia="仿宋" w:hAnsi="仿宋" w:hint="eastAsia"/>
          <w:sz w:val="32"/>
          <w:szCs w:val="32"/>
          <w:lang w:eastAsia="zh-CN"/>
        </w:rPr>
        <w:t>。</w:t>
      </w:r>
      <w:r>
        <w:rPr>
          <w:rFonts w:ascii="仿宋" w:cs="仿宋" w:eastAsia="仿宋" w:hAnsi="仿宋" w:hint="eastAsia"/>
          <w:sz w:val="32"/>
          <w:szCs w:val="32"/>
        </w:rPr>
        <w:t xml:space="preserve"> </w:t>
      </w:r>
    </w:p>
    <w:p>
      <w:pPr>
        <w:pStyle w:val="style0"/>
        <w:spacing w:lineRule="auto" w:line="360"/>
        <w:contextualSpacing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（二）现场竞赛</w:t>
      </w:r>
    </w:p>
    <w:p>
      <w:pPr>
        <w:pStyle w:val="style0"/>
        <w:spacing w:lineRule="auto" w:line="360"/>
        <w:ind w:firstLine="640" w:firstLineChars="200"/>
        <w:contextualSpacing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 xml:space="preserve">现场赛设奖项：一等奖2名，二等奖3名，三等奖3名。学校颁发证书和奖品。   </w:t>
      </w:r>
    </w:p>
    <w:p>
      <w:pPr>
        <w:pStyle w:val="style0"/>
        <w:tabs>
          <w:tab w:val="left" w:leader="none" w:pos="1093"/>
        </w:tabs>
        <w:spacing w:lineRule="atLeast" w:line="56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八、竞赛联系方式</w:t>
      </w:r>
    </w:p>
    <w:p>
      <w:pPr>
        <w:pStyle w:val="style0"/>
        <w:ind w:firstLine="640" w:firstLineChars="200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 xml:space="preserve">联系人：生命科学学院   王伟燕   </w:t>
      </w:r>
    </w:p>
    <w:p>
      <w:pPr>
        <w:pStyle w:val="style0"/>
        <w:ind w:firstLine="640" w:firstLineChars="200"/>
        <w:rPr>
          <w:rFonts w:ascii="仿宋" w:cs="仿宋" w:eastAsia="仿宋" w:hAnsi="仿宋"/>
          <w:sz w:val="32"/>
          <w:szCs w:val="32"/>
        </w:rPr>
      </w:pPr>
      <w:r>
        <w:rPr>
          <w:rFonts w:ascii="仿宋" w:cs="仿宋" w:eastAsia="仿宋" w:hAnsi="仿宋" w:hint="eastAsia"/>
          <w:sz w:val="32"/>
          <w:szCs w:val="32"/>
        </w:rPr>
        <w:t>电  话：0373-3323329  15903069655</w:t>
      </w:r>
    </w:p>
    <w:p>
      <w:pPr>
        <w:pStyle w:val="style0"/>
        <w:tabs>
          <w:tab w:val="left" w:leader="none" w:pos="1093"/>
        </w:tabs>
        <w:spacing w:lineRule="atLeast" w:line="560"/>
        <w:rPr>
          <w:rFonts w:ascii="黑体" w:eastAsia="黑体" w:hAnsi="黑体"/>
          <w:bCs/>
          <w:sz w:val="32"/>
          <w:szCs w:val="32"/>
        </w:rPr>
      </w:pPr>
      <w:r>
        <w:rPr>
          <w:rFonts w:ascii="黑体" w:eastAsia="黑体" w:hAnsi="黑体" w:hint="eastAsia"/>
          <w:bCs/>
          <w:sz w:val="32"/>
          <w:szCs w:val="32"/>
        </w:rPr>
        <w:t>九、附件</w:t>
      </w:r>
    </w:p>
    <w:p>
      <w:pPr>
        <w:pStyle w:val="style0"/>
        <w:rPr>
          <w:rFonts w:ascii="仿宋" w:eastAsia="仿宋" w:hAnsi="仿宋" w:hint="eastAsia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附件1“河南师范大学知“意”明史党史知识竞赛初赛时间安排表</w:t>
      </w:r>
    </w:p>
    <w:p>
      <w:pPr>
        <w:pStyle w:val="style0"/>
        <w:rPr>
          <w:rFonts w:ascii="仿宋" w:eastAsia="仿宋" w:hAnsi="仿宋" w:hint="eastAsia"/>
          <w:b w:val="false"/>
          <w:bCs w:val="false"/>
          <w:sz w:val="32"/>
          <w:szCs w:val="32"/>
        </w:rPr>
      </w:pPr>
      <w:r>
        <w:rPr>
          <w:rFonts w:ascii="仿宋" w:cs="仿宋" w:eastAsia="仿宋" w:hAnsi="仿宋" w:hint="eastAsia"/>
          <w:b w:val="false"/>
          <w:bCs w:val="false"/>
          <w:color w:val="000000"/>
          <w:sz w:val="32"/>
          <w:szCs w:val="32"/>
        </w:rPr>
        <w:t>附件</w:t>
      </w:r>
      <w:r>
        <w:rPr>
          <w:rFonts w:ascii="仿宋" w:cs="仿宋" w:eastAsia="仿宋" w:hAnsi="仿宋"/>
          <w:b w:val="false"/>
          <w:bCs w:val="false"/>
          <w:color w:val="000000"/>
          <w:sz w:val="32"/>
          <w:szCs w:val="32"/>
        </w:rPr>
        <w:t>2</w:t>
      </w:r>
      <w:r>
        <w:rPr>
          <w:rFonts w:ascii="仿宋" w:cs="仿宋" w:eastAsia="仿宋" w:hAnsi="仿宋" w:hint="eastAsia"/>
          <w:b w:val="false"/>
          <w:bCs w:val="false"/>
          <w:color w:val="000000"/>
          <w:sz w:val="32"/>
          <w:szCs w:val="32"/>
        </w:rPr>
        <w:t>：河南师范大学知“意”明史党史知识竞赛复赛团队报名表</w:t>
      </w:r>
    </w:p>
    <w:p>
      <w:pPr>
        <w:pStyle w:val="style0"/>
        <w:adjustRightInd/>
        <w:snapToGrid/>
        <w:spacing w:after="0"/>
        <w:rPr/>
      </w:pPr>
      <w:r>
        <w:rPr>
          <w:rFonts w:ascii="仿宋" w:cs="仿宋" w:eastAsia="仿宋" w:hAnsi="仿宋" w:hint="eastAsia"/>
          <w:b w:val="false"/>
          <w:bCs w:val="false"/>
          <w:sz w:val="32"/>
          <w:szCs w:val="32"/>
        </w:rPr>
        <w:t>附件3：河南师范大学知“意”明史党史知识竞赛决赛团队报名表</w:t>
      </w:r>
      <w:r>
        <w:br w:type="page"/>
      </w:r>
    </w:p>
    <w:p>
      <w:pPr>
        <w:pStyle w:val="style0"/>
        <w:spacing w:lineRule="exact" w:line="480"/>
        <w:rPr>
          <w:rFonts w:ascii="仿宋" w:cs="仿宋" w:eastAsia="仿宋" w:hAnsi="仿宋"/>
          <w:b/>
          <w:color w:val="000000"/>
          <w:sz w:val="28"/>
          <w:szCs w:val="28"/>
        </w:rPr>
      </w:pPr>
      <w:r>
        <w:rPr>
          <w:rFonts w:ascii="仿宋" w:cs="仿宋" w:eastAsia="仿宋" w:hAnsi="仿宋" w:hint="eastAsia"/>
          <w:b/>
          <w:color w:val="000000"/>
          <w:sz w:val="28"/>
          <w:szCs w:val="28"/>
        </w:rPr>
        <w:t>附件1</w:t>
      </w:r>
    </w:p>
    <w:p>
      <w:pPr>
        <w:pStyle w:val="style0"/>
        <w:spacing w:lineRule="exact" w:line="480"/>
        <w:jc w:val="center"/>
        <w:rPr>
          <w:rFonts w:ascii="楷体" w:cs="仿宋" w:eastAsia="楷体" w:hAnsi="楷体" w:hint="eastAsia"/>
          <w:b/>
          <w:bCs/>
          <w:color w:val="000000"/>
          <w:sz w:val="36"/>
          <w:szCs w:val="36"/>
        </w:rPr>
      </w:pPr>
      <w:r>
        <w:rPr>
          <w:rFonts w:ascii="楷体" w:cs="仿宋" w:eastAsia="楷体" w:hAnsi="楷体" w:hint="eastAsia"/>
          <w:b/>
          <w:color w:val="000000"/>
          <w:sz w:val="36"/>
          <w:szCs w:val="36"/>
        </w:rPr>
        <w:t>河南师范大学</w:t>
      </w:r>
      <w:r>
        <w:rPr>
          <w:rFonts w:ascii="楷体" w:cs="仿宋" w:eastAsia="楷体" w:hAnsi="楷体" w:hint="eastAsia"/>
          <w:b/>
          <w:bCs/>
          <w:color w:val="000000"/>
          <w:sz w:val="36"/>
          <w:szCs w:val="36"/>
        </w:rPr>
        <w:t>知“意”明史党史知识竞赛</w:t>
      </w:r>
    </w:p>
    <w:p>
      <w:pPr>
        <w:pStyle w:val="style0"/>
        <w:spacing w:lineRule="exact" w:line="480"/>
        <w:jc w:val="center"/>
        <w:rPr>
          <w:rFonts w:ascii="楷体" w:cs="仿宋" w:eastAsia="楷体" w:hAnsi="楷体"/>
          <w:b/>
          <w:color w:val="000000"/>
          <w:sz w:val="36"/>
          <w:szCs w:val="36"/>
        </w:rPr>
      </w:pPr>
      <w:r>
        <w:rPr>
          <w:rFonts w:ascii="楷体" w:cs="仿宋" w:eastAsia="楷体" w:hAnsi="楷体" w:hint="eastAsia"/>
          <w:b/>
          <w:bCs/>
          <w:color w:val="000000"/>
          <w:sz w:val="36"/>
          <w:szCs w:val="36"/>
        </w:rPr>
        <w:t>初赛时间安排表</w:t>
      </w:r>
    </w:p>
    <w:tbl>
      <w:tblPr>
        <w:tblStyle w:val="style154"/>
        <w:tblW w:w="0" w:type="auto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81"/>
        <w:gridCol w:w="4615"/>
      </w:tblGrid>
      <w:tr>
        <w:trPr>
          <w:wAfter w:w="179" w:type="dxa"/>
          <w:trHeight w:val="964" w:hRule="exact"/>
        </w:trPr>
        <w:tc>
          <w:tcPr>
            <w:tcW w:w="3681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日  期</w:t>
            </w:r>
          </w:p>
        </w:tc>
        <w:tc>
          <w:tcPr>
            <w:tcW w:w="4615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>
              <w:rPr>
                <w:rFonts w:ascii="仿宋" w:eastAsia="仿宋" w:hAnsi="仿宋" w:hint="eastAsia"/>
                <w:b/>
                <w:sz w:val="32"/>
                <w:szCs w:val="32"/>
              </w:rPr>
              <w:t>单   位</w:t>
            </w:r>
          </w:p>
        </w:tc>
      </w:tr>
      <w:tr>
        <w:tblPrEx/>
        <w:trPr>
          <w:wAfter w:w="179" w:type="dxa"/>
          <w:trHeight w:val="1888" w:hRule="exact"/>
        </w:trPr>
        <w:tc>
          <w:tcPr>
            <w:tcW w:w="3681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5月2</w:t>
            </w:r>
            <w:r>
              <w:rPr>
                <w:rFonts w:ascii="仿宋" w:eastAsia="仿宋" w:hAnsi="仿宋" w:hint="default"/>
                <w:sz w:val="32"/>
                <w:szCs w:val="32"/>
                <w:lang w:val="en-US"/>
              </w:rPr>
              <w:t>5</w:t>
            </w:r>
            <w:r>
              <w:rPr>
                <w:rFonts w:ascii="仿宋" w:eastAsia="仿宋" w:hAnsi="仿宋" w:hint="eastAsia"/>
                <w:sz w:val="32"/>
                <w:szCs w:val="32"/>
                <w:lang w:val="en-US" w:eastAsia="zh-CN"/>
              </w:rPr>
              <w:t>日</w:t>
            </w:r>
          </w:p>
        </w:tc>
        <w:tc>
          <w:tcPr>
            <w:tcW w:w="4615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数学与信息科学学院、文学院、物理学院、教育学部、电子与电气工程学院、历史文化学院</w:t>
            </w:r>
          </w:p>
        </w:tc>
      </w:tr>
      <w:tr>
        <w:tblPrEx/>
        <w:trPr>
          <w:wAfter w:w="179" w:type="dxa"/>
          <w:trHeight w:val="1972" w:hRule="exact"/>
        </w:trPr>
        <w:tc>
          <w:tcPr>
            <w:tcW w:w="3681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5月2</w:t>
            </w:r>
            <w:r>
              <w:rPr>
                <w:rFonts w:ascii="仿宋" w:eastAsia="仿宋" w:hAnsi="仿宋"/>
                <w:sz w:val="32"/>
                <w:szCs w:val="32"/>
              </w:rPr>
              <w:t>6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4615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材料科学与工程学院、旅游学院、化学化工学院、法学院、环境学院、社会事业学院</w:t>
            </w:r>
          </w:p>
        </w:tc>
      </w:tr>
      <w:tr>
        <w:tblPrEx/>
        <w:trPr>
          <w:wAfter w:w="179" w:type="dxa"/>
          <w:trHeight w:val="2128" w:hRule="exact"/>
        </w:trPr>
        <w:tc>
          <w:tcPr>
            <w:tcW w:w="3681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5月2</w:t>
            </w:r>
            <w:r>
              <w:rPr>
                <w:rFonts w:ascii="仿宋" w:eastAsia="仿宋" w:hAnsi="仿宋"/>
                <w:sz w:val="32"/>
                <w:szCs w:val="32"/>
              </w:rPr>
              <w:t>7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4615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生命科学学院、马克思主义学院、水产学院、体育学院、计算机与信息工程学院、音乐舞蹈学院</w:t>
            </w:r>
          </w:p>
        </w:tc>
      </w:tr>
      <w:tr>
        <w:tblPrEx/>
        <w:trPr>
          <w:wAfter w:w="179" w:type="dxa"/>
          <w:trHeight w:val="2130" w:hRule="exact"/>
        </w:trPr>
        <w:tc>
          <w:tcPr>
            <w:tcW w:w="3681" w:type="dxa"/>
            <w:tcBorders/>
            <w:vAlign w:val="center"/>
          </w:tcPr>
          <w:p>
            <w:pPr>
              <w:pStyle w:val="style0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5月</w:t>
            </w:r>
            <w:r>
              <w:rPr>
                <w:rFonts w:ascii="仿宋" w:eastAsia="仿宋" w:hAnsi="仿宋" w:hint="default"/>
                <w:sz w:val="32"/>
                <w:szCs w:val="32"/>
                <w:lang w:val="en-US"/>
              </w:rPr>
              <w:t>28</w:t>
            </w:r>
            <w:r>
              <w:rPr>
                <w:rFonts w:ascii="仿宋" w:eastAsia="仿宋" w:hAnsi="仿宋" w:hint="eastAsia"/>
                <w:sz w:val="32"/>
                <w:szCs w:val="32"/>
              </w:rPr>
              <w:t>日</w:t>
            </w:r>
          </w:p>
        </w:tc>
        <w:tc>
          <w:tcPr>
            <w:tcW w:w="4615" w:type="dxa"/>
            <w:tcBorders/>
            <w:vAlign w:val="center"/>
          </w:tcPr>
          <w:p>
            <w:pPr>
              <w:pStyle w:val="style0"/>
              <w:jc w:val="left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商学院、外国语学院、国际教育学院、政治与公共管理学院</w:t>
            </w:r>
          </w:p>
        </w:tc>
      </w:tr>
    </w:tbl>
    <w:p>
      <w:pPr>
        <w:pStyle w:val="style0"/>
        <w:jc w:val="both"/>
        <w:rPr>
          <w:rFonts w:ascii="方正小标宋简体" w:cs="方正小标宋简体" w:eastAsia="方正小标宋简体" w:hAnsi="方正小标宋简体"/>
          <w:color w:val="000000"/>
          <w:sz w:val="36"/>
          <w:szCs w:val="36"/>
        </w:rPr>
        <w:sectPr>
          <w:type w:val="continuous"/>
          <w:pgSz w:w="11906" w:h="16838" w:orient="portrait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pStyle w:val="style0"/>
        <w:jc w:val="both"/>
        <w:rPr>
          <w:rFonts w:ascii="仿宋" w:cs="方正小标宋简体" w:eastAsia="仿宋" w:hAnsi="仿宋"/>
          <w:b/>
          <w:color w:val="000000"/>
          <w:sz w:val="28"/>
          <w:szCs w:val="28"/>
        </w:rPr>
      </w:pPr>
      <w:r>
        <w:rPr>
          <w:rFonts w:ascii="方正小标宋简体" w:cs="方正小标宋简体" w:eastAsia="方正小标宋简体" w:hAnsi="方正小标宋简体"/>
          <w:color w:val="000000"/>
          <w:sz w:val="36"/>
          <w:szCs w:val="36"/>
        </w:rPr>
        <w:br w:type="page"/>
      </w:r>
      <w:r>
        <w:rPr>
          <w:rFonts w:ascii="仿宋" w:cs="方正小标宋简体" w:eastAsia="仿宋" w:hAnsi="仿宋" w:hint="eastAsia"/>
          <w:b/>
          <w:color w:val="000000"/>
          <w:sz w:val="28"/>
          <w:szCs w:val="28"/>
        </w:rPr>
        <w:t>附件2</w:t>
      </w:r>
    </w:p>
    <w:p>
      <w:pPr>
        <w:pStyle w:val="style0"/>
        <w:ind w:firstLine="723" w:firstLineChars="200"/>
        <w:jc w:val="center"/>
        <w:rPr>
          <w:rFonts w:ascii="楷体" w:cs="仿宋" w:eastAsia="楷体" w:hAnsi="楷体" w:hint="eastAsia"/>
          <w:b/>
          <w:bCs/>
          <w:color w:val="000000"/>
          <w:sz w:val="36"/>
          <w:szCs w:val="36"/>
        </w:rPr>
      </w:pPr>
      <w:r>
        <w:rPr>
          <w:rFonts w:ascii="楷体" w:cs="仿宋" w:eastAsia="楷体" w:hAnsi="楷体" w:hint="eastAsia"/>
          <w:b/>
          <w:bCs/>
          <w:color w:val="000000"/>
          <w:sz w:val="36"/>
          <w:szCs w:val="36"/>
        </w:rPr>
        <w:t>河南师范大学知“意”明史党史知识竞赛</w:t>
      </w:r>
    </w:p>
    <w:tbl>
      <w:tblPr>
        <w:tblStyle w:val="style105"/>
        <w:tblpPr w:leftFromText="180" w:rightFromText="180" w:topFromText="0" w:bottomFromText="0" w:vertAnchor="text" w:horzAnchor="page" w:tblpX="1875" w:tblpY="810"/>
        <w:tblOverlap w:val="never"/>
        <w:tblW w:w="84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1843"/>
        <w:gridCol w:w="2410"/>
      </w:tblGrid>
      <w:tr>
        <w:trPr>
          <w:cantSplit/>
          <w:trHeight w:val="567" w:hRule="atLeas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  <w:t>学   院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</w:tr>
      <w:tr>
        <w:tblPrEx/>
        <w:trPr>
          <w:cantSplit/>
          <w:trHeight w:val="567" w:hRule="atLeas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  <w:t>负责老师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567" w:hRule="atLeas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  <w:t>学生负责人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567" w:hRule="atLeast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  <w:t>正式选手</w:t>
            </w:r>
          </w:p>
        </w:tc>
      </w:tr>
      <w:tr>
        <w:tblPrEx/>
        <w:trPr>
          <w:trHeight w:val="567" w:hRule="atLeas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  <w:t>学   号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</w:tr>
      <w:tr>
        <w:tblPrEx/>
        <w:trPr>
          <w:trHeight w:val="737" w:hRule="atLeas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737" w:hRule="atLeas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122" w:hRule="atLeas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122" w:hRule="atLeas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122" w:hRule="atLeas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122" w:hRule="atLeas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122" w:hRule="atLeas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122" w:hRule="atLeas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567" w:hRule="atLeast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  <w:t>学院意见：</w:t>
            </w:r>
          </w:p>
          <w:p>
            <w:pPr>
              <w:pStyle w:val="style0"/>
              <w:spacing w:lineRule="exact" w:line="480"/>
              <w:ind w:right="1120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  <w:p>
            <w:pPr>
              <w:pStyle w:val="style0"/>
              <w:wordWrap w:val="false"/>
              <w:spacing w:lineRule="exact" w:line="480"/>
              <w:jc w:val="right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  <w:t xml:space="preserve">            签   字（盖章）： </w:t>
            </w:r>
            <w:r>
              <w:rPr>
                <w:rFonts w:ascii="仿宋" w:cs="仿宋" w:eastAsia="仿宋" w:hAnsi="仿宋"/>
                <w:color w:val="000000"/>
                <w:sz w:val="28"/>
                <w:szCs w:val="28"/>
              </w:rPr>
              <w:t xml:space="preserve">     </w:t>
            </w:r>
          </w:p>
          <w:p>
            <w:pPr>
              <w:pStyle w:val="style0"/>
              <w:spacing w:lineRule="exact" w:line="480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cs="仿宋" w:eastAsia="仿宋" w:hAnsi="仿宋"/>
                <w:color w:val="000000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  <w:t xml:space="preserve">    年   月   日 </w:t>
            </w:r>
          </w:p>
        </w:tc>
      </w:tr>
    </w:tbl>
    <w:p>
      <w:pPr>
        <w:pStyle w:val="style0"/>
        <w:ind w:firstLine="723" w:firstLineChars="200"/>
        <w:jc w:val="center"/>
        <w:rPr>
          <w:rFonts w:ascii="楷体" w:cs="仿宋" w:eastAsia="楷体" w:hAnsi="楷体" w:hint="eastAsia"/>
          <w:b/>
          <w:bCs/>
          <w:color w:val="000000"/>
          <w:sz w:val="36"/>
          <w:szCs w:val="36"/>
        </w:rPr>
      </w:pPr>
      <w:r>
        <w:rPr>
          <w:rFonts w:ascii="楷体" w:cs="仿宋" w:eastAsia="楷体" w:hAnsi="楷体" w:hint="eastAsia"/>
          <w:b/>
          <w:bCs/>
          <w:color w:val="000000"/>
          <w:sz w:val="36"/>
          <w:szCs w:val="36"/>
        </w:rPr>
        <w:t>复赛团队报名表</w:t>
      </w:r>
    </w:p>
    <w:p>
      <w:pPr>
        <w:pStyle w:val="style0"/>
        <w:jc w:val="both"/>
        <w:rPr>
          <w:rFonts w:ascii="仿宋" w:cs="方正小标宋简体" w:eastAsia="仿宋" w:hAnsi="仿宋" w:hint="eastAsia"/>
          <w:b/>
          <w:color w:val="000000"/>
          <w:sz w:val="28"/>
          <w:szCs w:val="28"/>
          <w:lang w:val="en-US" w:eastAsia="zh-CN"/>
        </w:rPr>
      </w:pPr>
      <w:r>
        <w:rPr>
          <w:rFonts w:ascii="仿宋" w:cs="方正小标宋简体" w:eastAsia="仿宋" w:hAnsi="仿宋" w:hint="eastAsia"/>
          <w:b/>
          <w:color w:val="000000"/>
          <w:sz w:val="28"/>
          <w:szCs w:val="28"/>
        </w:rPr>
        <w:t>附件</w:t>
      </w:r>
      <w:r>
        <w:rPr>
          <w:rFonts w:ascii="仿宋" w:cs="方正小标宋简体" w:eastAsia="仿宋" w:hAnsi="仿宋" w:hint="eastAsia"/>
          <w:b/>
          <w:color w:val="000000"/>
          <w:sz w:val="28"/>
          <w:szCs w:val="28"/>
          <w:lang w:val="en-US" w:eastAsia="zh-CN"/>
        </w:rPr>
        <w:t>3</w:t>
      </w:r>
    </w:p>
    <w:p>
      <w:pPr>
        <w:pStyle w:val="style0"/>
        <w:ind w:firstLine="723" w:firstLineChars="200"/>
        <w:jc w:val="center"/>
        <w:rPr>
          <w:rFonts w:ascii="楷体" w:cs="仿宋" w:eastAsia="楷体" w:hAnsi="楷体" w:hint="eastAsia"/>
          <w:b/>
          <w:bCs/>
          <w:color w:val="000000"/>
          <w:sz w:val="36"/>
          <w:szCs w:val="36"/>
        </w:rPr>
      </w:pPr>
      <w:r>
        <w:rPr>
          <w:rFonts w:ascii="楷体" w:cs="仿宋" w:eastAsia="楷体" w:hAnsi="楷体" w:hint="eastAsia"/>
          <w:b/>
          <w:bCs/>
          <w:color w:val="000000"/>
          <w:sz w:val="36"/>
          <w:szCs w:val="36"/>
        </w:rPr>
        <w:t>河南师范大学知“意”明史党史知识竞赛</w:t>
      </w:r>
    </w:p>
    <w:tbl>
      <w:tblPr>
        <w:tblStyle w:val="style105"/>
        <w:tblpPr w:leftFromText="180" w:rightFromText="180" w:topFromText="0" w:bottomFromText="0" w:vertAnchor="text" w:horzAnchor="page" w:tblpX="1875" w:tblpY="810"/>
        <w:tblOverlap w:val="never"/>
        <w:tblW w:w="8472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51"/>
        <w:gridCol w:w="2268"/>
        <w:gridCol w:w="1843"/>
        <w:gridCol w:w="2410"/>
      </w:tblGrid>
      <w:tr>
        <w:trPr>
          <w:cantSplit/>
          <w:trHeight w:val="567" w:hRule="atLeas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  <w:t>学   院</w:t>
            </w:r>
          </w:p>
        </w:tc>
        <w:tc>
          <w:tcPr>
            <w:tcW w:w="65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</w:tr>
      <w:tr>
        <w:tblPrEx/>
        <w:trPr>
          <w:cantSplit/>
          <w:trHeight w:val="567" w:hRule="atLeas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  <w:t>负责老师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567" w:hRule="atLeas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  <w:t>学生负责人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567" w:hRule="atLeast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  <w:t>正式选手</w:t>
            </w:r>
          </w:p>
        </w:tc>
      </w:tr>
      <w:tr>
        <w:tblPrEx/>
        <w:trPr>
          <w:trHeight w:val="567" w:hRule="atLeas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  <w:t>姓   名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  <w:t>学   号</w:t>
            </w: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  <w:t>联系方式</w:t>
            </w:r>
          </w:p>
        </w:tc>
      </w:tr>
      <w:tr>
        <w:tblPrEx/>
        <w:trPr>
          <w:trHeight w:val="737" w:hRule="atLeas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737" w:hRule="atLeas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122" w:hRule="atLeast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  <w:tc>
          <w:tcPr>
            <w:tcW w:w="42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jc w:val="center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</w:tc>
      </w:tr>
      <w:tr>
        <w:tblPrEx/>
        <w:trPr>
          <w:trHeight w:val="567" w:hRule="atLeast"/>
        </w:trPr>
        <w:tc>
          <w:tcPr>
            <w:tcW w:w="847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>
            <w:pPr>
              <w:pStyle w:val="style0"/>
              <w:spacing w:lineRule="exact" w:line="480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  <w:t>学院意见：</w:t>
            </w:r>
          </w:p>
          <w:p>
            <w:pPr>
              <w:pStyle w:val="style0"/>
              <w:spacing w:lineRule="exact" w:line="480"/>
              <w:ind w:right="1120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80"/>
              <w:ind w:right="1120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80"/>
              <w:ind w:right="1120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  <w:p>
            <w:pPr>
              <w:pStyle w:val="style0"/>
              <w:spacing w:lineRule="exact" w:line="480"/>
              <w:ind w:right="1120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</w:p>
          <w:p>
            <w:pPr>
              <w:pStyle w:val="style0"/>
              <w:wordWrap w:val="false"/>
              <w:spacing w:lineRule="exact" w:line="480"/>
              <w:jc w:val="right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  <w:t xml:space="preserve">            签   字（盖章）： </w:t>
            </w:r>
            <w:r>
              <w:rPr>
                <w:rFonts w:ascii="仿宋" w:cs="仿宋" w:eastAsia="仿宋" w:hAnsi="仿宋"/>
                <w:color w:val="000000"/>
                <w:sz w:val="28"/>
                <w:szCs w:val="28"/>
              </w:rPr>
              <w:t xml:space="preserve">     </w:t>
            </w:r>
          </w:p>
          <w:p>
            <w:pPr>
              <w:pStyle w:val="style0"/>
              <w:spacing w:lineRule="exact" w:line="480"/>
              <w:rPr>
                <w:rFonts w:ascii="仿宋" w:cs="仿宋" w:eastAsia="仿宋" w:hAnsi="仿宋"/>
                <w:color w:val="000000"/>
                <w:sz w:val="28"/>
                <w:szCs w:val="28"/>
              </w:rPr>
            </w:pP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  <w:t xml:space="preserve">    </w:t>
            </w:r>
            <w:r>
              <w:rPr>
                <w:rFonts w:ascii="仿宋" w:cs="仿宋" w:eastAsia="仿宋" w:hAnsi="仿宋"/>
                <w:color w:val="000000"/>
                <w:sz w:val="28"/>
                <w:szCs w:val="28"/>
              </w:rPr>
              <w:t xml:space="preserve">                                    </w:t>
            </w:r>
            <w:r>
              <w:rPr>
                <w:rFonts w:ascii="仿宋" w:cs="仿宋" w:eastAsia="仿宋" w:hAnsi="仿宋" w:hint="eastAsia"/>
                <w:color w:val="000000"/>
                <w:sz w:val="28"/>
                <w:szCs w:val="28"/>
              </w:rPr>
              <w:t xml:space="preserve">    年   月   日 </w:t>
            </w:r>
          </w:p>
        </w:tc>
      </w:tr>
    </w:tbl>
    <w:p>
      <w:pPr>
        <w:pStyle w:val="style0"/>
        <w:ind w:firstLine="723" w:firstLineChars="200"/>
        <w:jc w:val="center"/>
        <w:rPr>
          <w:rFonts w:ascii="楷体" w:cs="仿宋" w:eastAsia="楷体" w:hAnsi="楷体" w:hint="eastAsia"/>
          <w:b/>
          <w:bCs/>
          <w:color w:val="000000"/>
          <w:sz w:val="36"/>
          <w:szCs w:val="36"/>
        </w:rPr>
      </w:pPr>
      <w:r>
        <w:rPr>
          <w:rFonts w:ascii="楷体" w:cs="仿宋" w:eastAsia="楷体" w:hAnsi="楷体" w:hint="eastAsia"/>
          <w:b/>
          <w:bCs/>
          <w:color w:val="000000"/>
          <w:sz w:val="36"/>
          <w:szCs w:val="36"/>
          <w:lang w:val="en-US" w:eastAsia="zh-CN"/>
        </w:rPr>
        <w:t>决赛</w:t>
      </w:r>
      <w:r>
        <w:rPr>
          <w:rFonts w:ascii="楷体" w:cs="仿宋" w:eastAsia="楷体" w:hAnsi="楷体" w:hint="eastAsia"/>
          <w:b/>
          <w:bCs/>
          <w:color w:val="000000"/>
          <w:sz w:val="36"/>
          <w:szCs w:val="36"/>
        </w:rPr>
        <w:t>团队报名表</w:t>
      </w:r>
    </w:p>
    <w:p>
      <w:pPr>
        <w:pStyle w:val="style0"/>
        <w:jc w:val="both"/>
        <w:rPr>
          <w:rFonts w:ascii="楷体" w:cs="仿宋" w:eastAsia="楷体" w:hAnsi="楷体" w:hint="eastAsia"/>
          <w:b/>
          <w:bCs/>
          <w:color w:val="000000"/>
          <w:sz w:val="36"/>
          <w:szCs w:val="36"/>
        </w:rPr>
        <w:sectPr>
          <w:type w:val="continuous"/>
          <w:pgSz w:w="11906" w:h="16838" w:orient="portrait"/>
          <w:pgMar w:top="1440" w:right="1800" w:bottom="1440" w:left="1800" w:header="708" w:footer="708" w:gutter="0"/>
          <w:cols w:space="708" w:num="1"/>
          <w:docGrid w:linePitch="360" w:charSpace="0"/>
        </w:sectPr>
      </w:pPr>
    </w:p>
    <w:p>
      <w:pPr>
        <w:pStyle w:val="style0"/>
        <w:jc w:val="both"/>
        <w:rPr>
          <w:rFonts w:ascii="楷体" w:cs="仿宋" w:eastAsia="楷体" w:hAnsi="楷体" w:hint="eastAsia"/>
          <w:b/>
          <w:bCs/>
          <w:color w:val="000000"/>
          <w:sz w:val="36"/>
          <w:szCs w:val="36"/>
        </w:rPr>
      </w:pPr>
    </w:p>
    <w:sectPr>
      <w:pgSz w:w="11906" w:h="16838" w:orient="portrait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Times New Roman"/>
    <w:panose1 w:val="02020603050000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宋体"/>
    <w:panose1 w:val="02010600030000010101"/>
    <w:charset w:val="86"/>
    <w:family w:val="auto"/>
    <w:pitch w:val="default"/>
    <w:sig w:usb0="00000003" w:usb1="288F0000" w:usb2="00000006" w:usb3="00000000" w:csb0="00040001" w:csb1="00000000"/>
  </w:font>
  <w:font w:name="Wingdings">
    <w:altName w:val="Wingdings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000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黑体"/>
    <w:panose1 w:val="02010609060000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000020404"/>
    <w:charset w:val="01"/>
    <w:family w:val="modern"/>
    <w:pitch w:val="default"/>
    <w:sig w:usb0="E0002EFF" w:usb1="C0007843" w:usb2="00000009" w:usb3="00000000" w:csb0="400001FF" w:csb1="FFFF0000"/>
  </w:font>
  <w:font w:name="Symbol">
    <w:altName w:val="Symbol"/>
    <w:panose1 w:val="05050102010000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Calibri"/>
    <w:panose1 w:val="020f0502020000030204"/>
    <w:charset w:val="00"/>
    <w:family w:val="swiss"/>
    <w:pitch w:val="default"/>
    <w:sig w:usb0="E4002EFF" w:usb1="C000247B" w:usb2="00000009" w:usb3="00000000" w:csb0="200001FF" w:csb1="00000000"/>
  </w:font>
  <w:font w:name="Tahoma">
    <w:altName w:val="Tahoma"/>
    <w:panose1 w:val="020b0604030000040204"/>
    <w:charset w:val="00"/>
    <w:family w:val="swiss"/>
    <w:pitch w:val="default"/>
    <w:sig w:usb0="E1002EFF" w:usb1="C000605B" w:usb2="00000029" w:usb3="00000000" w:csb0="200101FF" w:csb1="20280000"/>
  </w:font>
  <w:font w:name="微软雅黑">
    <w:altName w:val="微软雅黑"/>
    <w:panose1 w:val="020b0503020000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">
    <w:altName w:val="仿宋"/>
    <w:panose1 w:val="02010609060000010101"/>
    <w:charset w:val="86"/>
    <w:family w:val="modern"/>
    <w:pitch w:val="default"/>
    <w:sig w:usb0="800002BF" w:usb1="38CF7CFA" w:usb2="00000016" w:usb3="00000000" w:csb0="00040001" w:csb1="00000000"/>
  </w:font>
  <w:font w:name="楷体">
    <w:altName w:val="楷体"/>
    <w:panose1 w:val="02010609060000010101"/>
    <w:charset w:val="86"/>
    <w:family w:val="modern"/>
    <w:pitch w:val="default"/>
    <w:sig w:usb0="800002BF" w:usb1="38CF7CFA" w:usb2="00000016" w:usb3="00000000" w:csb0="00040001" w:csb1="00000000"/>
  </w:font>
  <w:font w:name="TimesNewRomanPSMT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90"/>
  <w:bordersDoNotSurroundHeader/>
  <w:bordersDoNotSurroundFooter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微软雅黑" w:hAnsi="Calibri"/>
      </w:rPr>
    </w:rPrDefault>
    <w:pPrDefault>
      <w:pPr/>
    </w:pPrDefault>
  </w:docDefaults>
  <w:style w:type="paragraph" w:default="1" w:styleId="style0">
    <w:name w:val="Normal"/>
    <w:next w:val="style0"/>
    <w:qFormat/>
    <w:uiPriority w:val="0"/>
    <w:pPr>
      <w:adjustRightInd w:val="false"/>
      <w:snapToGrid w:val="false"/>
      <w:spacing w:after="200"/>
    </w:pPr>
    <w:rPr>
      <w:rFonts w:ascii="Tahoma" w:cs="宋体" w:eastAsia="微软雅黑" w:hAnsi="Tahoma"/>
      <w:sz w:val="22"/>
      <w:szCs w:val="22"/>
      <w:lang w:val="en-US" w:bidi="ar-SA" w:eastAsia="zh-CN"/>
    </w:rPr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paragraph" w:styleId="style153">
    <w:name w:val="Balloon Text"/>
    <w:basedOn w:val="style0"/>
    <w:next w:val="style153"/>
    <w:link w:val="style4099"/>
    <w:uiPriority w:val="0"/>
    <w:pPr>
      <w:spacing w:after="0"/>
    </w:pPr>
    <w:rPr>
      <w:sz w:val="18"/>
      <w:szCs w:val="18"/>
    </w:rPr>
  </w:style>
  <w:style w:type="paragraph" w:styleId="style32">
    <w:name w:val="footer"/>
    <w:basedOn w:val="style0"/>
    <w:next w:val="style32"/>
    <w:link w:val="style4098"/>
    <w:qFormat/>
    <w:uiPriority w:val="99"/>
    <w:pPr>
      <w:tabs>
        <w:tab w:val="center" w:leader="none" w:pos="4153"/>
        <w:tab w:val="right" w:leader="none" w:pos="8306"/>
      </w:tabs>
    </w:pPr>
    <w:rPr>
      <w:sz w:val="18"/>
      <w:szCs w:val="18"/>
    </w:rPr>
  </w:style>
  <w:style w:type="paragraph" w:styleId="style31">
    <w:name w:val="header"/>
    <w:basedOn w:val="style0"/>
    <w:next w:val="style31"/>
    <w:link w:val="style4097"/>
    <w:qFormat/>
    <w:uiPriority w:val="99"/>
    <w:pPr>
      <w:pBdr>
        <w:bottom w:val="single" w:sz="6" w:space="1" w:color="auto"/>
      </w:pBdr>
      <w:tabs>
        <w:tab w:val="center" w:leader="none" w:pos="4153"/>
        <w:tab w:val="right" w:leader="none" w:pos="8306"/>
      </w:tabs>
      <w:jc w:val="center"/>
    </w:pPr>
    <w:rPr>
      <w:sz w:val="18"/>
      <w:szCs w:val="18"/>
    </w:rPr>
  </w:style>
  <w:style w:type="paragraph" w:styleId="style94">
    <w:name w:val="Normal (Web)"/>
    <w:basedOn w:val="style0"/>
    <w:next w:val="style94"/>
    <w:uiPriority w:val="99"/>
    <w:pPr>
      <w:adjustRightInd/>
      <w:snapToGrid/>
      <w:spacing w:before="100" w:beforeAutospacing="true" w:after="100" w:afterAutospacing="true"/>
    </w:pPr>
    <w:rPr>
      <w:rFonts w:ascii="宋体" w:eastAsia="宋体" w:hAnsi="宋体"/>
      <w:sz w:val="24"/>
      <w:szCs w:val="24"/>
    </w:rPr>
  </w:style>
  <w:style w:type="table" w:styleId="style154">
    <w:name w:val="Table Grid"/>
    <w:basedOn w:val="style105"/>
    <w:next w:val="style154"/>
    <w:uiPriority w:val="0"/>
    <w:pPr/>
    <w:rPr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character" w:styleId="style85">
    <w:name w:val="Hyperlink"/>
    <w:basedOn w:val="style65"/>
    <w:next w:val="style85"/>
    <w:qFormat/>
    <w:uiPriority w:val="99"/>
    <w:rPr>
      <w:color w:val="0000ff"/>
      <w:u w:val="single"/>
    </w:rPr>
  </w:style>
  <w:style w:type="character" w:customStyle="1" w:styleId="style4097">
    <w:name w:val="页眉 Char"/>
    <w:basedOn w:val="style65"/>
    <w:next w:val="style4097"/>
    <w:link w:val="style31"/>
    <w:qFormat/>
    <w:uiPriority w:val="99"/>
    <w:rPr>
      <w:rFonts w:ascii="Tahoma" w:hAnsi="Tahoma"/>
      <w:sz w:val="18"/>
      <w:szCs w:val="18"/>
    </w:rPr>
  </w:style>
  <w:style w:type="character" w:customStyle="1" w:styleId="style4098">
    <w:name w:val="页脚 Char"/>
    <w:basedOn w:val="style65"/>
    <w:next w:val="style4098"/>
    <w:link w:val="style32"/>
    <w:qFormat/>
    <w:uiPriority w:val="99"/>
    <w:rPr>
      <w:rFonts w:ascii="Tahoma" w:hAnsi="Tahoma"/>
      <w:sz w:val="18"/>
      <w:szCs w:val="18"/>
    </w:rPr>
  </w:style>
  <w:style w:type="paragraph" w:styleId="style179">
    <w:name w:val="List Paragraph"/>
    <w:basedOn w:val="style0"/>
    <w:next w:val="style179"/>
    <w:qFormat/>
    <w:uiPriority w:val="0"/>
    <w:pPr>
      <w:ind w:firstLine="420" w:firstLineChars="200"/>
    </w:pPr>
    <w:rPr/>
  </w:style>
  <w:style w:type="character" w:customStyle="1" w:styleId="style4099">
    <w:name w:val="批注框文本 Char"/>
    <w:basedOn w:val="style65"/>
    <w:next w:val="style4099"/>
    <w:link w:val="style153"/>
    <w:uiPriority w:val="0"/>
    <w:rPr>
      <w:rFonts w:ascii="Tahoma" w:cs="宋体" w:eastAsia="微软雅黑" w:hAnsi="Tahoma"/>
      <w:sz w:val="18"/>
      <w:szCs w:val="18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Relationship Id="rId6" Type="http://schemas.openxmlformats.org/officeDocument/2006/relationships/customXml" Target="../customXml/item1.xml"/><Relationship Id="rId7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EA3462F-5D6B-4AF4-94B2-A5AEFA88734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Words>2446</Words>
  <Pages>10</Pages>
  <Characters>2559</Characters>
  <Application>WPS Office</Application>
  <DocSecurity>0</DocSecurity>
  <Paragraphs>179</Paragraphs>
  <ScaleCrop>false</ScaleCrop>
  <Company>HP Inc.</Company>
  <LinksUpToDate>false</LinksUpToDate>
  <CharactersWithSpaces>2740</CharactersWithSpaces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2021-03-26T15:09:00Z</dcterms:created>
  <dc:creator>WPS Office</dc:creator>
  <lastModifiedBy>JSN-AL00a</lastModifiedBy>
  <lastPrinted>2020-11-04T01:28:00Z</lastPrinted>
  <dcterms:modified xsi:type="dcterms:W3CDTF">2021-05-18T07:33:54Z</dcterms:modified>
  <revision>42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  <property fmtid="{D5CDD505-2E9C-101B-9397-08002B2CF9AE}" pid="3" name="ICV">
    <vt:lpwstr>81c296f7bfbe44c0b5c28be9f2d6416c</vt:lpwstr>
  </property>
</Properties>
</file>