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河南师范大学共青团工作项目大赛方案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一、参赛内容与形式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工作项目分为六大类：基层组织建设、思想引领、创新创业、校园文化、社会实践、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特色活动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项目要重在实效，可以充分带动和挖掘基层活力，通过项目策划书、PPT演示、案例分析、视频等丰富多彩的表现形式进行展示，内容充实，贴近青年，形式多样，达到团员能欢迎、真正受教育的效果。各学院（部）团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需至少</w:t>
      </w:r>
      <w:r>
        <w:rPr>
          <w:rFonts w:hint="eastAsia" w:ascii="仿宋" w:hAnsi="仿宋" w:eastAsia="仿宋" w:cs="仿宋"/>
          <w:sz w:val="32"/>
          <w:szCs w:val="32"/>
        </w:rPr>
        <w:t>上报一个工作项目。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二、具体要求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请各学院（部）团委于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:00前将项目策划书（策划书内容要包含活动目的及意义、主题、内容、已达到的效果或预期效果、可行性分析、开展方式等内容）、现场展示PPT、《河南师范大学共青团工作项目大赛报名表》，以学院（部）为单位，纸质版上报至校团委组织部，电子版发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hnsdtwzzb@163.com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河南师范大学共青团工作项目大赛报名表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125"/>
        <w:gridCol w:w="255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项目名称</w:t>
            </w:r>
          </w:p>
        </w:tc>
        <w:tc>
          <w:tcPr>
            <w:tcW w:w="6645" w:type="dxa"/>
            <w:gridSpan w:val="3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学  校</w:t>
            </w:r>
          </w:p>
        </w:tc>
        <w:tc>
          <w:tcPr>
            <w:tcW w:w="21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院系</w:t>
            </w:r>
          </w:p>
        </w:tc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项目类别</w:t>
            </w:r>
          </w:p>
        </w:tc>
        <w:tc>
          <w:tcPr>
            <w:tcW w:w="21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项目负责人姓名</w:t>
            </w:r>
          </w:p>
        </w:tc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邮  箱</w:t>
            </w:r>
          </w:p>
        </w:tc>
        <w:tc>
          <w:tcPr>
            <w:tcW w:w="212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7" w:hRule="atLeast"/>
        </w:trPr>
        <w:tc>
          <w:tcPr>
            <w:tcW w:w="1877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介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6645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8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院（部）团组织意见</w:t>
            </w:r>
          </w:p>
        </w:tc>
        <w:tc>
          <w:tcPr>
            <w:tcW w:w="6645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    （盖  章）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    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C2A91"/>
    <w:rsid w:val="0670620B"/>
    <w:rsid w:val="0AAF59F6"/>
    <w:rsid w:val="10096773"/>
    <w:rsid w:val="13EF766E"/>
    <w:rsid w:val="190E1E6A"/>
    <w:rsid w:val="29DB508E"/>
    <w:rsid w:val="2B3D3A7C"/>
    <w:rsid w:val="3D3C2A91"/>
    <w:rsid w:val="509D517E"/>
    <w:rsid w:val="5CDA2679"/>
    <w:rsid w:val="5D2624B1"/>
    <w:rsid w:val="5FCD0667"/>
    <w:rsid w:val="75A76035"/>
    <w:rsid w:val="7B12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408</Characters>
  <Lines>0</Lines>
  <Paragraphs>0</Paragraphs>
  <TotalTime>2</TotalTime>
  <ScaleCrop>false</ScaleCrop>
  <LinksUpToDate>false</LinksUpToDate>
  <CharactersWithSpaces>458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2022-03-31T08:12:00Z</dcterms:created>
  <dc:creator>瓜子™</dc:creator>
  <cp:lastModifiedBy>ji</cp:lastModifiedBy>
  <dcterms:modified xsi:type="dcterms:W3CDTF">2022-04-07T01:10:37Z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0E1881AC82324493801793055B989BAD</vt:lpwstr>
  </property>
</Properties>
</file>