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河南师范大学基层团干部“微团课”大赛</w:t>
      </w: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方案</w:t>
      </w:r>
    </w:p>
    <w:p>
      <w:pPr>
        <w:spacing w:line="600" w:lineRule="exact"/>
        <w:ind w:firstLine="640" w:firstLineChars="200"/>
        <w:rPr>
          <w:rFonts w:hint="eastAsia" w:ascii="仿宋" w:hAnsi="仿宋" w:eastAsia="仿宋" w:cs="仿宋"/>
          <w:color w:val="000000"/>
          <w:spacing w:val="0"/>
          <w:w w:val="100"/>
          <w:position w:val="0"/>
          <w:sz w:val="32"/>
          <w:szCs w:val="32"/>
          <w:u w:val="none"/>
          <w:shd w:val="clear" w:color="auto" w:fill="auto"/>
          <w:lang w:val="zh-TW" w:eastAsia="zh-TW" w:bidi="zh-TW"/>
        </w:rPr>
      </w:pPr>
    </w:p>
    <w:p>
      <w:pPr>
        <w:spacing w:line="600" w:lineRule="exact"/>
        <w:ind w:firstLine="640" w:firstLineChars="200"/>
        <w:rPr>
          <w:rFonts w:hint="eastAsia" w:ascii="仿宋" w:hAnsi="仿宋" w:eastAsia="仿宋" w:cs="仿宋"/>
          <w:color w:val="000000"/>
          <w:spacing w:val="0"/>
          <w:w w:val="100"/>
          <w:position w:val="0"/>
          <w:sz w:val="32"/>
          <w:szCs w:val="32"/>
          <w:u w:val="none"/>
          <w:shd w:val="clear" w:color="auto" w:fill="auto"/>
          <w:lang w:val="zh-TW" w:eastAsia="zh-TW" w:bidi="zh-TW"/>
        </w:rPr>
      </w:pPr>
      <w:r>
        <w:rPr>
          <w:rFonts w:hint="eastAsia" w:ascii="仿宋" w:hAnsi="仿宋" w:eastAsia="仿宋" w:cs="仿宋"/>
          <w:color w:val="000000"/>
          <w:spacing w:val="0"/>
          <w:w w:val="100"/>
          <w:position w:val="0"/>
          <w:sz w:val="32"/>
          <w:szCs w:val="32"/>
          <w:u w:val="none"/>
          <w:shd w:val="clear" w:color="auto" w:fill="auto"/>
          <w:lang w:val="zh-TW" w:eastAsia="zh-TW" w:bidi="zh-TW"/>
        </w:rPr>
        <w:t>一、参赛内容与形式</w:t>
      </w:r>
    </w:p>
    <w:p>
      <w:pPr>
        <w:spacing w:line="600" w:lineRule="exact"/>
        <w:ind w:firstLine="640" w:firstLineChars="200"/>
        <w:jc w:val="left"/>
        <w:rPr>
          <w:rFonts w:hint="eastAsia" w:ascii="仿宋" w:hAnsi="仿宋" w:eastAsia="仿宋" w:cs="仿宋"/>
          <w:color w:val="000000"/>
          <w:spacing w:val="0"/>
          <w:w w:val="100"/>
          <w:position w:val="0"/>
          <w:sz w:val="32"/>
          <w:szCs w:val="32"/>
          <w:u w:val="none"/>
          <w:shd w:val="clear" w:color="auto" w:fill="auto"/>
          <w:lang w:val="zh-TW" w:eastAsia="zh-CN" w:bidi="zh-TW"/>
        </w:rPr>
      </w:pPr>
      <w:r>
        <w:rPr>
          <w:rFonts w:hint="eastAsia" w:ascii="仿宋" w:hAnsi="仿宋" w:eastAsia="仿宋" w:cs="仿宋"/>
          <w:color w:val="000000"/>
          <w:spacing w:val="0"/>
          <w:w w:val="100"/>
          <w:position w:val="0"/>
          <w:sz w:val="32"/>
          <w:szCs w:val="32"/>
          <w:u w:val="none"/>
          <w:shd w:val="clear" w:color="auto" w:fill="auto"/>
          <w:lang w:val="zh-TW" w:eastAsia="zh-TW" w:bidi="zh-TW"/>
        </w:rPr>
        <w:t>微团课的主要内容为：学习习近平新时代中国特色社会主义思想，习近平总书记关于青年工作的重要思想和视察河南重要讲话重要指示，党的十九大及历次全会精神，团的十八大及历次全会精神，省第十一次党代会精神，省第十五次团代会精神、团河南省十五届二次全会精神；学习党的基本理论知识、党的光荣历史和传统，党的路线、方针、政策；学习团章、团史、团的基本知识、团的重要会议精神和重点工作部署；发扬和传承中华优秀传统文化、革命文化和社会主义先进文化，弘扬河南焦裕禄精神、红旗渠精神、愚公移山精神以及大别山精神等</w:t>
      </w:r>
      <w:r>
        <w:rPr>
          <w:rFonts w:hint="eastAsia" w:ascii="仿宋" w:hAnsi="仿宋" w:eastAsia="仿宋" w:cs="仿宋"/>
          <w:color w:val="000000"/>
          <w:spacing w:val="0"/>
          <w:w w:val="100"/>
          <w:position w:val="0"/>
          <w:sz w:val="32"/>
          <w:szCs w:val="32"/>
          <w:u w:val="none"/>
          <w:shd w:val="clear" w:color="auto" w:fill="auto"/>
          <w:lang w:val="zh-TW" w:eastAsia="zh-CN" w:bidi="zh-TW"/>
        </w:rPr>
        <w:t>。</w:t>
      </w:r>
      <w:r>
        <w:rPr>
          <w:rFonts w:hint="eastAsia" w:ascii="仿宋" w:hAnsi="仿宋" w:eastAsia="仿宋" w:cs="仿宋"/>
          <w:color w:val="000000"/>
          <w:spacing w:val="0"/>
          <w:w w:val="100"/>
          <w:position w:val="0"/>
          <w:sz w:val="32"/>
          <w:szCs w:val="32"/>
          <w:u w:val="none"/>
          <w:shd w:val="clear" w:color="auto" w:fill="auto"/>
          <w:lang w:val="zh-TW" w:eastAsia="zh-TW" w:bidi="zh-TW"/>
        </w:rPr>
        <w:t>微团课重在实效，以点带面，利用新媒体手段，通过PPT演示、案例分析、视频等丰富多彩的表现形式进行展示，内容充实，语言生动，形式多样，贴近青年，达到团员学生真正欢迎、真正受教育的效果</w:t>
      </w:r>
      <w:r>
        <w:rPr>
          <w:rFonts w:hint="eastAsia" w:ascii="仿宋" w:hAnsi="仿宋" w:eastAsia="仿宋" w:cs="仿宋"/>
          <w:color w:val="000000"/>
          <w:spacing w:val="0"/>
          <w:w w:val="100"/>
          <w:position w:val="0"/>
          <w:sz w:val="32"/>
          <w:szCs w:val="32"/>
          <w:u w:val="none"/>
          <w:shd w:val="clear" w:color="auto" w:fill="auto"/>
          <w:lang w:val="zh-TW" w:eastAsia="zh-CN" w:bidi="zh-TW"/>
        </w:rPr>
        <w:t>。</w:t>
      </w:r>
    </w:p>
    <w:p>
      <w:pPr>
        <w:spacing w:line="600" w:lineRule="exact"/>
        <w:ind w:firstLine="640" w:firstLineChars="200"/>
        <w:jc w:val="left"/>
        <w:rPr>
          <w:rFonts w:hint="eastAsia"/>
          <w:sz w:val="32"/>
          <w:szCs w:val="32"/>
          <w:lang w:val="zh-TW" w:eastAsia="zh-TW"/>
        </w:rPr>
      </w:pPr>
      <w:r>
        <w:rPr>
          <w:rFonts w:hint="eastAsia" w:ascii="仿宋" w:hAnsi="仿宋" w:eastAsia="仿宋" w:cs="仿宋"/>
          <w:color w:val="000000"/>
          <w:spacing w:val="0"/>
          <w:w w:val="100"/>
          <w:position w:val="0"/>
          <w:sz w:val="32"/>
          <w:szCs w:val="32"/>
          <w:u w:val="none"/>
          <w:shd w:val="clear" w:color="auto" w:fill="auto"/>
          <w:lang w:val="zh-TW" w:eastAsia="zh-TW" w:bidi="zh-TW"/>
        </w:rPr>
        <w:t>各学院（部）团委推荐一个微团课作品</w:t>
      </w:r>
      <w:r>
        <w:rPr>
          <w:rFonts w:hint="eastAsia" w:ascii="仿宋" w:hAnsi="仿宋" w:eastAsia="仿宋" w:cs="仿宋"/>
          <w:color w:val="000000"/>
          <w:spacing w:val="0"/>
          <w:w w:val="100"/>
          <w:position w:val="0"/>
          <w:sz w:val="32"/>
          <w:szCs w:val="32"/>
          <w:u w:val="none"/>
          <w:shd w:val="clear" w:color="auto" w:fill="auto"/>
          <w:lang w:val="zh-TW" w:eastAsia="zh-CN" w:bidi="zh-TW"/>
        </w:rPr>
        <w:t>，</w:t>
      </w:r>
      <w:r>
        <w:rPr>
          <w:rFonts w:hint="eastAsia" w:ascii="仿宋" w:hAnsi="仿宋" w:eastAsia="仿宋" w:cs="仿宋"/>
          <w:color w:val="000000"/>
          <w:spacing w:val="0"/>
          <w:w w:val="100"/>
          <w:position w:val="0"/>
          <w:sz w:val="32"/>
          <w:szCs w:val="32"/>
          <w:u w:val="none"/>
          <w:shd w:val="clear" w:color="auto" w:fill="auto"/>
          <w:lang w:val="zh-TW" w:eastAsia="zh-TW" w:bidi="zh-TW"/>
        </w:rPr>
        <w:t>微团课时长控制在6分钟以内。</w:t>
      </w:r>
    </w:p>
    <w:p>
      <w:pPr>
        <w:spacing w:line="600" w:lineRule="exact"/>
        <w:ind w:firstLine="640" w:firstLineChars="200"/>
        <w:rPr>
          <w:rFonts w:hint="eastAsia" w:ascii="仿宋" w:hAnsi="仿宋" w:eastAsia="仿宋" w:cs="仿宋"/>
          <w:color w:val="000000"/>
          <w:spacing w:val="0"/>
          <w:w w:val="100"/>
          <w:position w:val="0"/>
          <w:sz w:val="32"/>
          <w:szCs w:val="32"/>
          <w:u w:val="none"/>
          <w:shd w:val="clear" w:color="auto" w:fill="auto"/>
          <w:lang w:val="zh-TW" w:eastAsia="zh-TW"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二、</w:t>
      </w:r>
      <w:r>
        <w:rPr>
          <w:rFonts w:hint="eastAsia" w:ascii="仿宋" w:hAnsi="仿宋" w:eastAsia="仿宋" w:cs="仿宋"/>
          <w:color w:val="000000"/>
          <w:spacing w:val="0"/>
          <w:w w:val="100"/>
          <w:position w:val="0"/>
          <w:sz w:val="32"/>
          <w:szCs w:val="32"/>
          <w:u w:val="none"/>
          <w:shd w:val="clear" w:color="auto" w:fill="auto"/>
          <w:lang w:val="zh-TW" w:eastAsia="zh-TW" w:bidi="zh-TW"/>
        </w:rPr>
        <w:t>具体要求</w:t>
      </w:r>
    </w:p>
    <w:p>
      <w:pPr>
        <w:ind w:firstLine="640" w:firstLineChars="200"/>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zh-TW" w:eastAsia="zh-CN" w:bidi="zh-TW"/>
        </w:rPr>
        <w:t>请</w:t>
      </w:r>
      <w:r>
        <w:rPr>
          <w:rFonts w:hint="eastAsia" w:ascii="仿宋" w:hAnsi="仿宋" w:eastAsia="仿宋" w:cs="仿宋"/>
          <w:color w:val="000000"/>
          <w:spacing w:val="0"/>
          <w:w w:val="100"/>
          <w:position w:val="0"/>
          <w:sz w:val="32"/>
          <w:szCs w:val="32"/>
          <w:u w:val="none"/>
          <w:shd w:val="clear" w:color="auto" w:fill="auto"/>
          <w:lang w:val="zh-TW" w:eastAsia="zh-TW" w:bidi="zh-TW"/>
        </w:rPr>
        <w:t>各学院（部）团委于</w:t>
      </w:r>
      <w:r>
        <w:rPr>
          <w:rFonts w:hint="eastAsia" w:ascii="仿宋" w:hAnsi="仿宋" w:eastAsia="仿宋" w:cs="仿宋"/>
          <w:color w:val="000000"/>
          <w:spacing w:val="0"/>
          <w:w w:val="100"/>
          <w:position w:val="0"/>
          <w:sz w:val="32"/>
          <w:szCs w:val="32"/>
          <w:u w:val="none"/>
          <w:shd w:val="clear" w:color="auto" w:fill="auto"/>
          <w:lang w:val="en-US" w:eastAsia="zh-CN" w:bidi="zh-TW"/>
        </w:rPr>
        <w:t>04</w:t>
      </w:r>
      <w:r>
        <w:rPr>
          <w:rFonts w:hint="eastAsia" w:ascii="仿宋" w:hAnsi="仿宋" w:eastAsia="仿宋" w:cs="仿宋"/>
          <w:color w:val="000000"/>
          <w:spacing w:val="0"/>
          <w:w w:val="100"/>
          <w:position w:val="0"/>
          <w:sz w:val="32"/>
          <w:szCs w:val="32"/>
          <w:u w:val="none"/>
          <w:shd w:val="clear" w:color="auto" w:fill="auto"/>
          <w:lang w:val="zh-TW" w:eastAsia="zh-TW" w:bidi="zh-TW"/>
        </w:rPr>
        <w:t>月1</w:t>
      </w:r>
      <w:r>
        <w:rPr>
          <w:rFonts w:hint="eastAsia" w:ascii="仿宋" w:hAnsi="仿宋" w:eastAsia="仿宋" w:cs="仿宋"/>
          <w:color w:val="000000"/>
          <w:spacing w:val="0"/>
          <w:w w:val="100"/>
          <w:position w:val="0"/>
          <w:sz w:val="32"/>
          <w:szCs w:val="32"/>
          <w:u w:val="none"/>
          <w:shd w:val="clear" w:color="auto" w:fill="auto"/>
          <w:lang w:val="en-US" w:eastAsia="zh-CN" w:bidi="zh-TW"/>
        </w:rPr>
        <w:t>3</w:t>
      </w:r>
      <w:r>
        <w:rPr>
          <w:rFonts w:hint="eastAsia" w:ascii="仿宋" w:hAnsi="仿宋" w:eastAsia="仿宋" w:cs="仿宋"/>
          <w:color w:val="000000"/>
          <w:spacing w:val="0"/>
          <w:w w:val="100"/>
          <w:position w:val="0"/>
          <w:sz w:val="32"/>
          <w:szCs w:val="32"/>
          <w:u w:val="none"/>
          <w:shd w:val="clear" w:color="auto" w:fill="auto"/>
          <w:lang w:val="zh-TW" w:eastAsia="zh-TW" w:bidi="zh-TW"/>
        </w:rPr>
        <w:t>日1</w:t>
      </w:r>
      <w:r>
        <w:rPr>
          <w:rFonts w:hint="eastAsia" w:ascii="仿宋" w:hAnsi="仿宋" w:eastAsia="仿宋" w:cs="仿宋"/>
          <w:color w:val="000000"/>
          <w:spacing w:val="0"/>
          <w:w w:val="100"/>
          <w:position w:val="0"/>
          <w:sz w:val="32"/>
          <w:szCs w:val="32"/>
          <w:u w:val="none"/>
          <w:shd w:val="clear" w:color="auto" w:fill="auto"/>
          <w:lang w:val="en-US" w:eastAsia="zh-CN" w:bidi="zh-TW"/>
        </w:rPr>
        <w:t>2</w:t>
      </w:r>
      <w:bookmarkStart w:id="0" w:name="_GoBack"/>
      <w:bookmarkEnd w:id="0"/>
      <w:r>
        <w:rPr>
          <w:rFonts w:hint="eastAsia" w:ascii="仿宋" w:hAnsi="仿宋" w:eastAsia="仿宋" w:cs="仿宋"/>
          <w:color w:val="000000"/>
          <w:spacing w:val="0"/>
          <w:w w:val="100"/>
          <w:position w:val="0"/>
          <w:sz w:val="32"/>
          <w:szCs w:val="32"/>
          <w:u w:val="none"/>
          <w:shd w:val="clear" w:color="auto" w:fill="auto"/>
          <w:lang w:val="zh-TW" w:eastAsia="zh-TW" w:bidi="zh-TW"/>
        </w:rPr>
        <w:t>:00前将微团课讲稿</w:t>
      </w:r>
      <w:r>
        <w:rPr>
          <w:rFonts w:hint="eastAsia" w:ascii="仿宋" w:hAnsi="仿宋" w:eastAsia="仿宋" w:cs="仿宋"/>
          <w:color w:val="000000"/>
          <w:spacing w:val="0"/>
          <w:w w:val="100"/>
          <w:position w:val="0"/>
          <w:sz w:val="32"/>
          <w:szCs w:val="32"/>
          <w:u w:val="none"/>
          <w:shd w:val="clear" w:color="auto" w:fill="auto"/>
          <w:lang w:val="zh-TW" w:eastAsia="zh-CN" w:bidi="zh-TW"/>
        </w:rPr>
        <w:t>、现场展示</w:t>
      </w:r>
      <w:r>
        <w:rPr>
          <w:rFonts w:hint="eastAsia" w:ascii="仿宋" w:hAnsi="仿宋" w:eastAsia="仿宋" w:cs="仿宋"/>
          <w:color w:val="000000"/>
          <w:spacing w:val="0"/>
          <w:w w:val="100"/>
          <w:position w:val="0"/>
          <w:sz w:val="32"/>
          <w:szCs w:val="32"/>
          <w:u w:val="none"/>
          <w:shd w:val="clear" w:color="auto" w:fill="auto"/>
          <w:lang w:val="zh-TW" w:eastAsia="zh-TW" w:bidi="zh-TW"/>
        </w:rPr>
        <w:t>PPT</w:t>
      </w:r>
      <w:r>
        <w:rPr>
          <w:rFonts w:hint="eastAsia" w:ascii="仿宋" w:hAnsi="仿宋" w:eastAsia="仿宋" w:cs="仿宋"/>
          <w:color w:val="000000"/>
          <w:spacing w:val="0"/>
          <w:w w:val="100"/>
          <w:position w:val="0"/>
          <w:sz w:val="32"/>
          <w:szCs w:val="32"/>
          <w:u w:val="none"/>
          <w:shd w:val="clear" w:color="auto" w:fill="auto"/>
          <w:lang w:val="zh-TW" w:eastAsia="zh-CN" w:bidi="zh-TW"/>
        </w:rPr>
        <w:t>、</w:t>
      </w:r>
      <w:r>
        <w:rPr>
          <w:rFonts w:hint="eastAsia" w:ascii="仿宋" w:hAnsi="仿宋" w:eastAsia="仿宋" w:cs="仿宋"/>
          <w:color w:val="000000"/>
          <w:spacing w:val="0"/>
          <w:w w:val="100"/>
          <w:position w:val="0"/>
          <w:sz w:val="32"/>
          <w:szCs w:val="32"/>
          <w:u w:val="none"/>
          <w:shd w:val="clear" w:color="auto" w:fill="auto"/>
          <w:lang w:val="zh-TW" w:eastAsia="zh-TW" w:bidi="zh-TW"/>
        </w:rPr>
        <w:t>《河南师范大学基层团干部“微团课”大赛报名表》，以学院（部）为单位，纸质版上报至校团委组织部，电子版发至</w:t>
      </w:r>
      <w:r>
        <w:rPr>
          <w:rFonts w:hint="eastAsia" w:ascii="仿宋" w:hAnsi="仿宋" w:eastAsia="仿宋" w:cs="仿宋"/>
          <w:color w:val="000000"/>
          <w:spacing w:val="0"/>
          <w:w w:val="100"/>
          <w:position w:val="0"/>
          <w:sz w:val="28"/>
          <w:szCs w:val="28"/>
          <w:u w:val="none"/>
          <w:shd w:val="clear" w:color="auto" w:fill="auto"/>
          <w:lang w:val="zh-TW" w:eastAsia="zh-TW" w:bidi="zh-TW"/>
        </w:rPr>
        <w:t>hnsdtwzzb@163.com</w:t>
      </w:r>
      <w:r>
        <w:rPr>
          <w:rFonts w:hint="eastAsia" w:ascii="仿宋" w:hAnsi="仿宋" w:eastAsia="仿宋" w:cs="仿宋"/>
          <w:color w:val="000000"/>
          <w:spacing w:val="0"/>
          <w:w w:val="100"/>
          <w:position w:val="0"/>
          <w:sz w:val="32"/>
          <w:szCs w:val="32"/>
          <w:u w:val="none"/>
          <w:shd w:val="clear" w:color="auto" w:fill="auto"/>
          <w:lang w:val="en-US" w:eastAsia="zh-CN" w:bidi="zh-TW"/>
        </w:rPr>
        <w:t>。</w:t>
      </w:r>
    </w:p>
    <w:p>
      <w:pPr>
        <w:rPr>
          <w:rFonts w:hint="eastAsia"/>
        </w:rPr>
      </w:pPr>
      <w:r>
        <w:rPr>
          <w:rFonts w:hint="eastAsia" w:ascii="仿宋" w:hAnsi="仿宋" w:eastAsia="仿宋" w:cs="仿宋"/>
          <w:color w:val="000000"/>
          <w:spacing w:val="0"/>
          <w:w w:val="100"/>
          <w:position w:val="0"/>
          <w:sz w:val="28"/>
          <w:szCs w:val="28"/>
          <w:u w:val="none"/>
          <w:shd w:val="clear" w:color="auto" w:fill="auto"/>
          <w:lang w:val="en-US" w:eastAsia="zh-CN" w:bidi="zh-TW"/>
        </w:rPr>
        <w:br w:type="page"/>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河南师范大学基层团干部</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“微团课”大赛报名表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43"/>
        <w:gridCol w:w="2046"/>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黑体" w:hAnsi="黑体" w:eastAsia="黑体" w:cs="黑体"/>
                <w:bCs/>
                <w:sz w:val="32"/>
                <w:szCs w:val="32"/>
              </w:rPr>
            </w:pPr>
            <w:r>
              <w:rPr>
                <w:rFonts w:hint="eastAsia" w:ascii="仿宋_GB2312" w:hAnsi="仿宋_GB2312" w:eastAsia="仿宋_GB2312" w:cs="仿宋_GB2312"/>
                <w:bCs/>
                <w:sz w:val="32"/>
                <w:szCs w:val="32"/>
              </w:rPr>
              <w:t>姓  名</w:t>
            </w:r>
          </w:p>
        </w:tc>
        <w:tc>
          <w:tcPr>
            <w:tcW w:w="1943" w:type="dxa"/>
          </w:tcPr>
          <w:p>
            <w:pPr>
              <w:spacing w:line="360" w:lineRule="auto"/>
              <w:jc w:val="center"/>
              <w:rPr>
                <w:rFonts w:ascii="黑体" w:hAnsi="黑体" w:eastAsia="黑体" w:cs="黑体"/>
                <w:bCs/>
                <w:sz w:val="32"/>
                <w:szCs w:val="32"/>
              </w:rPr>
            </w:pPr>
          </w:p>
        </w:tc>
        <w:tc>
          <w:tcPr>
            <w:tcW w:w="2046" w:type="dxa"/>
          </w:tcPr>
          <w:p>
            <w:pPr>
              <w:spacing w:line="360" w:lineRule="auto"/>
              <w:jc w:val="center"/>
              <w:rPr>
                <w:rFonts w:ascii="黑体" w:hAnsi="黑体" w:eastAsia="黑体" w:cs="黑体"/>
                <w:bCs/>
                <w:sz w:val="32"/>
                <w:szCs w:val="32"/>
              </w:rPr>
            </w:pPr>
            <w:r>
              <w:rPr>
                <w:rFonts w:hint="eastAsia" w:ascii="仿宋_GB2312" w:hAnsi="仿宋_GB2312" w:eastAsia="仿宋_GB2312" w:cs="仿宋_GB2312"/>
                <w:bCs/>
                <w:sz w:val="32"/>
                <w:szCs w:val="32"/>
              </w:rPr>
              <w:t>性  别</w:t>
            </w:r>
          </w:p>
        </w:tc>
        <w:tc>
          <w:tcPr>
            <w:tcW w:w="2829" w:type="dxa"/>
          </w:tcPr>
          <w:p>
            <w:pPr>
              <w:spacing w:line="360" w:lineRule="auto"/>
              <w:jc w:val="center"/>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  院</w:t>
            </w:r>
          </w:p>
        </w:tc>
        <w:tc>
          <w:tcPr>
            <w:tcW w:w="1943" w:type="dxa"/>
          </w:tcPr>
          <w:p>
            <w:pPr>
              <w:spacing w:line="360" w:lineRule="auto"/>
              <w:jc w:val="center"/>
              <w:rPr>
                <w:rFonts w:ascii="仿宋_GB2312" w:hAnsi="仿宋_GB2312" w:eastAsia="仿宋_GB2312" w:cs="仿宋_GB2312"/>
                <w:bCs/>
                <w:sz w:val="32"/>
                <w:szCs w:val="32"/>
              </w:rPr>
            </w:pPr>
          </w:p>
        </w:tc>
        <w:tc>
          <w:tcPr>
            <w:tcW w:w="2046" w:type="dxa"/>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  务</w:t>
            </w:r>
          </w:p>
        </w:tc>
        <w:tc>
          <w:tcPr>
            <w:tcW w:w="2829" w:type="dxa"/>
          </w:tcPr>
          <w:p>
            <w:pPr>
              <w:spacing w:line="360" w:lineRule="auto"/>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tc>
        <w:tc>
          <w:tcPr>
            <w:tcW w:w="1943" w:type="dxa"/>
          </w:tcPr>
          <w:p>
            <w:pPr>
              <w:spacing w:line="360" w:lineRule="auto"/>
              <w:jc w:val="center"/>
              <w:rPr>
                <w:rFonts w:ascii="仿宋_GB2312" w:hAnsi="仿宋_GB2312" w:eastAsia="仿宋_GB2312" w:cs="仿宋_GB2312"/>
                <w:bCs/>
                <w:sz w:val="32"/>
                <w:szCs w:val="32"/>
              </w:rPr>
            </w:pPr>
          </w:p>
        </w:tc>
        <w:tc>
          <w:tcPr>
            <w:tcW w:w="2046" w:type="dxa"/>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邮  箱</w:t>
            </w:r>
          </w:p>
        </w:tc>
        <w:tc>
          <w:tcPr>
            <w:tcW w:w="2829" w:type="dxa"/>
          </w:tcPr>
          <w:p>
            <w:pPr>
              <w:spacing w:line="360" w:lineRule="auto"/>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团课时长</w:t>
            </w:r>
          </w:p>
        </w:tc>
        <w:tc>
          <w:tcPr>
            <w:tcW w:w="1943" w:type="dxa"/>
          </w:tcPr>
          <w:p>
            <w:pPr>
              <w:spacing w:line="360" w:lineRule="auto"/>
              <w:jc w:val="center"/>
              <w:rPr>
                <w:rFonts w:ascii="仿宋_GB2312" w:hAnsi="仿宋_GB2312" w:eastAsia="仿宋_GB2312" w:cs="仿宋_GB2312"/>
                <w:bCs/>
                <w:sz w:val="32"/>
                <w:szCs w:val="32"/>
              </w:rPr>
            </w:pPr>
          </w:p>
        </w:tc>
        <w:tc>
          <w:tcPr>
            <w:tcW w:w="2046" w:type="dxa"/>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团课名称</w:t>
            </w:r>
          </w:p>
        </w:tc>
        <w:tc>
          <w:tcPr>
            <w:tcW w:w="2829" w:type="dxa"/>
          </w:tcPr>
          <w:p>
            <w:pPr>
              <w:spacing w:line="360" w:lineRule="auto"/>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9" w:hRule="atLeast"/>
        </w:trPr>
        <w:tc>
          <w:tcPr>
            <w:tcW w:w="1704" w:type="dxa"/>
          </w:tcPr>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团</w:t>
            </w: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课</w:t>
            </w: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内</w:t>
            </w: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容</w:t>
            </w:r>
          </w:p>
        </w:tc>
        <w:tc>
          <w:tcPr>
            <w:tcW w:w="6818" w:type="dxa"/>
            <w:gridSpan w:val="3"/>
          </w:tcPr>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704" w:type="dxa"/>
            <w:vAlign w:val="center"/>
          </w:tcPr>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院（部）团组织意见</w:t>
            </w:r>
          </w:p>
        </w:tc>
        <w:tc>
          <w:tcPr>
            <w:tcW w:w="6818" w:type="dxa"/>
            <w:gridSpan w:val="3"/>
          </w:tcPr>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（盖  章）</w:t>
            </w: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年  月  日</w:t>
            </w:r>
          </w:p>
        </w:tc>
      </w:tr>
    </w:tbl>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C11E9"/>
    <w:rsid w:val="2551467A"/>
    <w:rsid w:val="29365C20"/>
    <w:rsid w:val="2BDB45DF"/>
    <w:rsid w:val="31950698"/>
    <w:rsid w:val="4C337861"/>
    <w:rsid w:val="4CE77FAF"/>
    <w:rsid w:val="4DB269B8"/>
    <w:rsid w:val="57470ED3"/>
    <w:rsid w:val="61A56D97"/>
    <w:rsid w:val="68C0597B"/>
    <w:rsid w:val="79D708CB"/>
    <w:rsid w:val="7F2C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401</Characters>
  <Lines>0</Lines>
  <Paragraphs>0</Paragraphs>
  <TotalTime>1</TotalTime>
  <ScaleCrop>false</ScaleCrop>
  <LinksUpToDate>false</LinksUpToDate>
  <CharactersWithSpaces>457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2022-03-31T08:16:00Z</dcterms:created>
  <dc:creator>瓜子™</dc:creator>
  <cp:lastModifiedBy>ji</cp:lastModifiedBy>
  <dcterms:modified xsi:type="dcterms:W3CDTF">2022-04-07T01:10:39Z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2C4DE2504998469F984ABBE31E0CF87C</vt:lpwstr>
  </property>
</Properties>
</file>